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18C88C" w14:textId="3F1B735B" w:rsidR="00D00542" w:rsidRPr="005D4DA5" w:rsidRDefault="00696F1A" w:rsidP="00D00542">
      <w:pPr>
        <w:shd w:val="clear" w:color="auto" w:fill="FFF2CC" w:themeFill="accent4" w:themeFillTint="33"/>
        <w:bidi/>
        <w:spacing w:before="120" w:after="120" w:line="240" w:lineRule="auto"/>
        <w:jc w:val="center"/>
        <w:rPr>
          <w:rFonts w:ascii="Simplified Arabic" w:hAnsi="Simplified Arabic" w:cs="Simplified Arabic"/>
          <w:b/>
          <w:bCs/>
          <w:color w:val="0070C0"/>
          <w:kern w:val="0"/>
          <w:sz w:val="28"/>
          <w:szCs w:val="28"/>
          <w:rtl/>
          <w:lang w:val="en-GB"/>
          <w14:ligatures w14:val="none"/>
        </w:rPr>
      </w:pPr>
      <w:r w:rsidRPr="005D4DA5">
        <w:rPr>
          <w:rFonts w:ascii="Simplified Arabic" w:hAnsi="Simplified Arabic" w:cs="Simplified Arabic"/>
          <w:b/>
          <w:bCs/>
          <w:color w:val="0070C0"/>
          <w:kern w:val="0"/>
          <w:sz w:val="28"/>
          <w:szCs w:val="28"/>
          <w:rtl/>
          <w:lang w:val="en-GB"/>
          <w14:ligatures w14:val="none"/>
        </w:rPr>
        <w:t>قرار مجلس الأمن</w:t>
      </w:r>
      <w:bookmarkStart w:id="0" w:name="_GoBack"/>
      <w:bookmarkEnd w:id="0"/>
      <w:r w:rsidR="00917A95" w:rsidRPr="005D4DA5">
        <w:rPr>
          <w:rFonts w:ascii="Simplified Arabic" w:hAnsi="Simplified Arabic" w:cs="Simplified Arabic"/>
          <w:b/>
          <w:bCs/>
          <w:color w:val="0070C0"/>
          <w:kern w:val="0"/>
          <w:sz w:val="28"/>
          <w:szCs w:val="28"/>
          <w:rtl/>
          <w:lang w:val="en-GB"/>
          <w14:ligatures w14:val="none"/>
        </w:rPr>
        <w:t xml:space="preserve"> رقم</w:t>
      </w:r>
      <w:r w:rsidRPr="005D4DA5">
        <w:rPr>
          <w:rFonts w:ascii="Simplified Arabic" w:hAnsi="Simplified Arabic" w:cs="Simplified Arabic"/>
          <w:b/>
          <w:bCs/>
          <w:color w:val="0070C0"/>
          <w:kern w:val="0"/>
          <w:sz w:val="28"/>
          <w:szCs w:val="28"/>
          <w:rtl/>
          <w:lang w:val="en-GB"/>
          <w14:ligatures w14:val="none"/>
        </w:rPr>
        <w:t xml:space="preserve"> 2803 وخطة ترامب لإنهاء حرب غزة</w:t>
      </w:r>
      <w:r w:rsidRPr="005D4DA5">
        <w:rPr>
          <w:rFonts w:ascii="Simplified Arabic" w:hAnsi="Simplified Arabic" w:cs="Simplified Arabic"/>
          <w:b/>
          <w:bCs/>
          <w:color w:val="0070C0"/>
          <w:kern w:val="0"/>
          <w:sz w:val="28"/>
          <w:szCs w:val="28"/>
          <w:lang w:val="en-GB"/>
          <w14:ligatures w14:val="none"/>
        </w:rPr>
        <w:br/>
      </w:r>
      <w:r w:rsidRPr="005D4DA5">
        <w:rPr>
          <w:rFonts w:ascii="Simplified Arabic" w:hAnsi="Simplified Arabic" w:cs="Simplified Arabic"/>
          <w:b/>
          <w:bCs/>
          <w:color w:val="0070C0"/>
          <w:kern w:val="0"/>
          <w:sz w:val="28"/>
          <w:szCs w:val="28"/>
          <w:rtl/>
          <w:lang w:val="en-GB"/>
          <w14:ligatures w14:val="none"/>
        </w:rPr>
        <w:t>تقييم التداعيات والسيناريوهات المستقبلية</w:t>
      </w:r>
    </w:p>
    <w:p w14:paraId="4BCADA4D" w14:textId="77777777" w:rsidR="009F3B60" w:rsidRPr="005D4DA5" w:rsidRDefault="009F3B60" w:rsidP="000A0D06">
      <w:pPr>
        <w:bidi/>
        <w:spacing w:after="0" w:line="240" w:lineRule="auto"/>
        <w:rPr>
          <w:rFonts w:ascii="Simplified Arabic" w:hAnsi="Simplified Arabic" w:cs="Simplified Arabic"/>
          <w:sz w:val="28"/>
          <w:szCs w:val="28"/>
          <w:rtl/>
        </w:rPr>
      </w:pPr>
      <w:r w:rsidRPr="005D4DA5">
        <w:rPr>
          <w:rFonts w:ascii="Simplified Arabic" w:hAnsi="Simplified Arabic" w:cs="Simplified Arabic"/>
          <w:b/>
          <w:bCs/>
          <w:color w:val="FF0000"/>
          <w:kern w:val="0"/>
          <w:sz w:val="28"/>
          <w:szCs w:val="28"/>
          <w:rtl/>
          <w14:ligatures w14:val="none"/>
        </w:rPr>
        <w:t>مقدمة</w:t>
      </w:r>
    </w:p>
    <w:p w14:paraId="4E399625" w14:textId="7F91117D" w:rsidR="00F84348"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ص</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و</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ت مجلس الأمن الدولي</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 بتاريخ 17 نوفمبر</w:t>
      </w:r>
      <w:r w:rsidR="002C60E7">
        <w:rPr>
          <w:rFonts w:ascii="Simplified Arabic" w:hAnsi="Simplified Arabic" w:cs="Simplified Arabic" w:hint="cs"/>
          <w:kern w:val="0"/>
          <w:sz w:val="28"/>
          <w:szCs w:val="28"/>
          <w:rtl/>
          <w14:ligatures w14:val="none"/>
        </w:rPr>
        <w:t xml:space="preserve"> </w:t>
      </w:r>
      <w:r w:rsidRPr="005D4DA5">
        <w:rPr>
          <w:rFonts w:ascii="Simplified Arabic" w:hAnsi="Simplified Arabic" w:cs="Simplified Arabic"/>
          <w:kern w:val="0"/>
          <w:sz w:val="28"/>
          <w:szCs w:val="28"/>
          <w:rtl/>
          <w14:ligatures w14:val="none"/>
        </w:rPr>
        <w:t>2025</w:t>
      </w:r>
      <w:r w:rsidR="004837AD" w:rsidRPr="005D4DA5">
        <w:rPr>
          <w:rFonts w:ascii="Simplified Arabic" w:hAnsi="Simplified Arabic" w:cs="Simplified Arabic"/>
          <w:kern w:val="0"/>
          <w:sz w:val="28"/>
          <w:szCs w:val="28"/>
          <w:rtl/>
          <w14:ligatures w14:val="none"/>
        </w:rPr>
        <w:t>م</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 على القرار رقم 2803،</w:t>
      </w:r>
      <w:r w:rsidR="00BA4106" w:rsidRPr="005D4DA5">
        <w:rPr>
          <w:rFonts w:ascii="Simplified Arabic" w:hAnsi="Simplified Arabic" w:cs="Simplified Arabic"/>
          <w:kern w:val="0"/>
          <w:sz w:val="28"/>
          <w:szCs w:val="28"/>
          <w:rtl/>
          <w14:ligatures w14:val="none"/>
        </w:rPr>
        <w:t xml:space="preserve"> </w:t>
      </w:r>
      <w:r w:rsidRPr="005D4DA5">
        <w:rPr>
          <w:rFonts w:ascii="Simplified Arabic" w:hAnsi="Simplified Arabic" w:cs="Simplified Arabic"/>
          <w:kern w:val="0"/>
          <w:sz w:val="28"/>
          <w:szCs w:val="28"/>
          <w:rtl/>
          <w14:ligatures w14:val="none"/>
        </w:rPr>
        <w:t>في خطوة ت</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ع</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د الأكثر حساسية وتأثير</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على مستقبل الصراع في قطاع غزة منذ اندلاع الحرب</w:t>
      </w:r>
      <w:r w:rsidR="002C60E7">
        <w:rPr>
          <w:rFonts w:ascii="Simplified Arabic" w:hAnsi="Simplified Arabic" w:cs="Simplified Arabic" w:hint="cs"/>
          <w:kern w:val="0"/>
          <w:sz w:val="28"/>
          <w:szCs w:val="28"/>
          <w:rtl/>
          <w14:ligatures w14:val="none"/>
        </w:rPr>
        <w:t xml:space="preserve"> بعد "طوفان الأقصى" في 7 أكتوبر 2023م.</w:t>
      </w:r>
    </w:p>
    <w:p w14:paraId="0E1EAB7D" w14:textId="17E4914B" w:rsidR="00F84348"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القرار حصل على أغلبية قوية بعد مفاوضات وضغوط أمريكية دبلوماسية مكثفة، وتبنى بصورة مباشرة الخطة الأمر</w:t>
      </w:r>
      <w:r w:rsidR="00C655FF">
        <w:rPr>
          <w:rFonts w:ascii="Simplified Arabic" w:hAnsi="Simplified Arabic" w:cs="Simplified Arabic" w:hint="cs"/>
          <w:kern w:val="0"/>
          <w:sz w:val="28"/>
          <w:szCs w:val="28"/>
          <w:rtl/>
          <w14:ligatures w14:val="none"/>
        </w:rPr>
        <w:t>ي</w:t>
      </w:r>
      <w:r w:rsidRPr="005D4DA5">
        <w:rPr>
          <w:rFonts w:ascii="Simplified Arabic" w:hAnsi="Simplified Arabic" w:cs="Simplified Arabic"/>
          <w:kern w:val="0"/>
          <w:sz w:val="28"/>
          <w:szCs w:val="28"/>
          <w:rtl/>
          <w14:ligatures w14:val="none"/>
        </w:rPr>
        <w:t>كية ذات العشرين نقطة لإنهاء النزاع، والتي أعلنتها إدارة الرئيس الأمر</w:t>
      </w:r>
      <w:r w:rsidR="00C655FF">
        <w:rPr>
          <w:rFonts w:ascii="Simplified Arabic" w:hAnsi="Simplified Arabic" w:cs="Simplified Arabic" w:hint="cs"/>
          <w:kern w:val="0"/>
          <w:sz w:val="28"/>
          <w:szCs w:val="28"/>
          <w:rtl/>
          <w14:ligatures w14:val="none"/>
        </w:rPr>
        <w:t>ي</w:t>
      </w:r>
      <w:r w:rsidRPr="005D4DA5">
        <w:rPr>
          <w:rFonts w:ascii="Simplified Arabic" w:hAnsi="Simplified Arabic" w:cs="Simplified Arabic"/>
          <w:kern w:val="0"/>
          <w:sz w:val="28"/>
          <w:szCs w:val="28"/>
          <w:rtl/>
          <w14:ligatures w14:val="none"/>
        </w:rPr>
        <w:t>كي دونالد ترامب في 29 سبتمبر 2025</w:t>
      </w:r>
      <w:r w:rsidR="004837AD" w:rsidRPr="005D4DA5">
        <w:rPr>
          <w:rFonts w:ascii="Simplified Arabic" w:hAnsi="Simplified Arabic" w:cs="Simplified Arabic"/>
          <w:kern w:val="0"/>
          <w:sz w:val="28"/>
          <w:szCs w:val="28"/>
          <w:rtl/>
          <w14:ligatures w14:val="none"/>
        </w:rPr>
        <w:t>م.</w:t>
      </w:r>
    </w:p>
    <w:p w14:paraId="7CC78805" w14:textId="5DE4A100" w:rsidR="00F84348"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ي</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ع</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د هذا القرار أول إطار دولي م</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لز</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م ي</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عيد تشكيل إدارة </w:t>
      </w:r>
      <w:r w:rsidR="002C60E7">
        <w:rPr>
          <w:rFonts w:ascii="Simplified Arabic" w:hAnsi="Simplified Arabic" w:cs="Simplified Arabic" w:hint="cs"/>
          <w:kern w:val="0"/>
          <w:sz w:val="28"/>
          <w:szCs w:val="28"/>
          <w:rtl/>
          <w14:ligatures w14:val="none"/>
        </w:rPr>
        <w:t xml:space="preserve">قطاع </w:t>
      </w:r>
      <w:r w:rsidRPr="005D4DA5">
        <w:rPr>
          <w:rFonts w:ascii="Simplified Arabic" w:hAnsi="Simplified Arabic" w:cs="Simplified Arabic"/>
          <w:kern w:val="0"/>
          <w:sz w:val="28"/>
          <w:szCs w:val="28"/>
          <w:rtl/>
          <w14:ligatures w14:val="none"/>
        </w:rPr>
        <w:t xml:space="preserve">غزة عبر إنشاء </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مجلس السلام</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 كهيئة انتقالية ذات شخصية قانونية دولية، مكلفة بالإشراف على إعادة الإعمار وإدارة مرحلة ما بعد الحرب إلى حين استكمال إصلاح مؤسسات السلطة الفلسطينية</w:t>
      </w:r>
      <w:r w:rsidR="002C60E7">
        <w:rPr>
          <w:rFonts w:ascii="Simplified Arabic" w:hAnsi="Simplified Arabic" w:cs="Simplified Arabic" w:hint="cs"/>
          <w:kern w:val="0"/>
          <w:sz w:val="28"/>
          <w:szCs w:val="28"/>
          <w:rtl/>
          <w14:ligatures w14:val="none"/>
        </w:rPr>
        <w:t>.</w:t>
      </w:r>
    </w:p>
    <w:p w14:paraId="675E4A03" w14:textId="330EC673" w:rsidR="009F3B60"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تكمن أهمية القرار في كونه يعكس تحول</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ملحوظ</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لدى القوى الدولية من إدارة الأزمة إلى محاولة هندسة ترتيبات سياسية وأمنية جديدة داخل غزة</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 ورغم ما يحمله القرار من فرص لوقف القتال وبدء إعادة الإعمار، </w:t>
      </w:r>
      <w:r w:rsidR="002C60E7">
        <w:rPr>
          <w:rFonts w:ascii="Simplified Arabic" w:hAnsi="Simplified Arabic" w:cs="Simplified Arabic" w:hint="cs"/>
          <w:kern w:val="0"/>
          <w:sz w:val="28"/>
          <w:szCs w:val="28"/>
          <w:rtl/>
          <w14:ligatures w14:val="none"/>
        </w:rPr>
        <w:t xml:space="preserve">إلا أنه </w:t>
      </w:r>
      <w:r w:rsidRPr="005D4DA5">
        <w:rPr>
          <w:rFonts w:ascii="Simplified Arabic" w:hAnsi="Simplified Arabic" w:cs="Simplified Arabic"/>
          <w:kern w:val="0"/>
          <w:sz w:val="28"/>
          <w:szCs w:val="28"/>
          <w:rtl/>
          <w14:ligatures w14:val="none"/>
        </w:rPr>
        <w:t>في الوقت نفسه يفتح الباب أمام تحديات عميقة تتعلق بالشرعية والسيادة الداخلية، وبقدرة الأطراف على الالتزام بآلي</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ات تنفيذ الخطة في بيئة سياسية وعسكرية شديدة التعقيد</w:t>
      </w:r>
      <w:r w:rsidR="009F3B60" w:rsidRPr="005D4DA5">
        <w:rPr>
          <w:rFonts w:ascii="Simplified Arabic" w:hAnsi="Simplified Arabic" w:cs="Simplified Arabic"/>
          <w:kern w:val="0"/>
          <w:sz w:val="28"/>
          <w:szCs w:val="28"/>
          <w:rtl/>
          <w14:ligatures w14:val="none"/>
        </w:rPr>
        <w:t>.</w:t>
      </w:r>
    </w:p>
    <w:p w14:paraId="548C0505" w14:textId="024DBF37" w:rsidR="009F3B60" w:rsidRPr="005D4DA5" w:rsidRDefault="00696F1A" w:rsidP="000A0D06">
      <w:pPr>
        <w:bidi/>
        <w:spacing w:after="0" w:line="240" w:lineRule="auto"/>
        <w:rPr>
          <w:rFonts w:ascii="Simplified Arabic" w:hAnsi="Simplified Arabic" w:cs="Simplified Arabic"/>
          <w:b/>
          <w:bCs/>
          <w:color w:val="FF0000"/>
          <w:kern w:val="0"/>
          <w:sz w:val="28"/>
          <w:szCs w:val="28"/>
          <w:rtl/>
          <w14:ligatures w14:val="none"/>
        </w:rPr>
      </w:pPr>
      <w:r w:rsidRPr="005D4DA5">
        <w:rPr>
          <w:rFonts w:ascii="Simplified Arabic" w:hAnsi="Simplified Arabic" w:cs="Simplified Arabic"/>
          <w:b/>
          <w:bCs/>
          <w:color w:val="FF0000"/>
          <w:kern w:val="0"/>
          <w:sz w:val="28"/>
          <w:szCs w:val="28"/>
          <w:rtl/>
          <w14:ligatures w14:val="none"/>
        </w:rPr>
        <w:t>أول</w:t>
      </w:r>
      <w:r w:rsidR="004837AD" w:rsidRPr="005D4DA5">
        <w:rPr>
          <w:rFonts w:ascii="Simplified Arabic" w:hAnsi="Simplified Arabic" w:cs="Simplified Arabic"/>
          <w:b/>
          <w:bCs/>
          <w:color w:val="FF0000"/>
          <w:kern w:val="0"/>
          <w:sz w:val="28"/>
          <w:szCs w:val="28"/>
          <w:rtl/>
          <w14:ligatures w14:val="none"/>
        </w:rPr>
        <w:t>ًا</w:t>
      </w:r>
      <w:r w:rsidRPr="005D4DA5">
        <w:rPr>
          <w:rFonts w:ascii="Simplified Arabic" w:hAnsi="Simplified Arabic" w:cs="Simplified Arabic"/>
          <w:b/>
          <w:bCs/>
          <w:color w:val="FF0000"/>
          <w:kern w:val="0"/>
          <w:sz w:val="28"/>
          <w:szCs w:val="28"/>
          <w:rtl/>
          <w14:ligatures w14:val="none"/>
        </w:rPr>
        <w:t>: السياق السياسي لصدور القرار</w:t>
      </w:r>
      <w:r w:rsidR="009F3B60" w:rsidRPr="005D4DA5">
        <w:rPr>
          <w:rFonts w:ascii="Simplified Arabic" w:hAnsi="Simplified Arabic" w:cs="Simplified Arabic"/>
          <w:b/>
          <w:bCs/>
          <w:color w:val="FF0000"/>
          <w:kern w:val="0"/>
          <w:sz w:val="28"/>
          <w:szCs w:val="28"/>
          <w:rtl/>
          <w14:ligatures w14:val="none"/>
        </w:rPr>
        <w:t xml:space="preserve"> 2803</w:t>
      </w:r>
    </w:p>
    <w:p w14:paraId="2DA2E8B1" w14:textId="2F0B15D5" w:rsidR="00BA4106"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صدر القرار في سياق سياسي معقد</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 بعد أكثر من عامين على </w:t>
      </w:r>
      <w:r w:rsidR="00BA4106" w:rsidRPr="005D4DA5">
        <w:rPr>
          <w:rFonts w:ascii="Simplified Arabic" w:hAnsi="Simplified Arabic" w:cs="Simplified Arabic"/>
          <w:kern w:val="0"/>
          <w:sz w:val="28"/>
          <w:szCs w:val="28"/>
          <w:rtl/>
          <w14:ligatures w14:val="none"/>
        </w:rPr>
        <w:t>اندلاع</w:t>
      </w:r>
      <w:r w:rsidRPr="005D4DA5">
        <w:rPr>
          <w:rFonts w:ascii="Simplified Arabic" w:hAnsi="Simplified Arabic" w:cs="Simplified Arabic"/>
          <w:kern w:val="0"/>
          <w:sz w:val="28"/>
          <w:szCs w:val="28"/>
          <w:rtl/>
          <w14:ligatures w14:val="none"/>
        </w:rPr>
        <w:t xml:space="preserve"> الحرب في </w:t>
      </w:r>
      <w:r w:rsidR="002C60E7">
        <w:rPr>
          <w:rFonts w:ascii="Simplified Arabic" w:hAnsi="Simplified Arabic" w:cs="Simplified Arabic" w:hint="cs"/>
          <w:kern w:val="0"/>
          <w:sz w:val="28"/>
          <w:szCs w:val="28"/>
          <w:rtl/>
          <w14:ligatures w14:val="none"/>
        </w:rPr>
        <w:t xml:space="preserve">قطاع </w:t>
      </w:r>
      <w:r w:rsidRPr="005D4DA5">
        <w:rPr>
          <w:rFonts w:ascii="Simplified Arabic" w:hAnsi="Simplified Arabic" w:cs="Simplified Arabic"/>
          <w:kern w:val="0"/>
          <w:sz w:val="28"/>
          <w:szCs w:val="28"/>
          <w:rtl/>
          <w14:ligatures w14:val="none"/>
        </w:rPr>
        <w:t>غزة، وما رافقها من تصعيد عسكري وتدهور كارثي في الوضع الإنساني</w:t>
      </w:r>
      <w:r w:rsidR="002C60E7">
        <w:rPr>
          <w:rFonts w:ascii="Simplified Arabic" w:hAnsi="Simplified Arabic" w:cs="Simplified Arabic" w:hint="cs"/>
          <w:kern w:val="0"/>
          <w:sz w:val="28"/>
          <w:szCs w:val="28"/>
          <w:rtl/>
          <w14:ligatures w14:val="none"/>
        </w:rPr>
        <w:t>.</w:t>
      </w:r>
    </w:p>
    <w:p w14:paraId="368AFE81" w14:textId="13003A84" w:rsidR="009F3B60"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ورغم التباينات بين القوى الكبرى، فإن الإرهاق ال</w:t>
      </w:r>
      <w:r w:rsidR="00055925">
        <w:rPr>
          <w:rFonts w:ascii="Simplified Arabic" w:hAnsi="Simplified Arabic" w:cs="Simplified Arabic" w:hint="cs"/>
          <w:kern w:val="0"/>
          <w:sz w:val="28"/>
          <w:szCs w:val="28"/>
          <w:rtl/>
          <w14:ligatures w14:val="none"/>
        </w:rPr>
        <w:t>إ</w:t>
      </w:r>
      <w:r w:rsidRPr="005D4DA5">
        <w:rPr>
          <w:rFonts w:ascii="Simplified Arabic" w:hAnsi="Simplified Arabic" w:cs="Simplified Arabic"/>
          <w:kern w:val="0"/>
          <w:sz w:val="28"/>
          <w:szCs w:val="28"/>
          <w:rtl/>
          <w14:ligatures w14:val="none"/>
        </w:rPr>
        <w:t xml:space="preserve">ستراتيجي للأطراف، واتساع المخاوف من </w:t>
      </w:r>
      <w:r w:rsidR="002C60E7">
        <w:rPr>
          <w:rFonts w:ascii="Simplified Arabic" w:hAnsi="Simplified Arabic" w:cs="Simplified Arabic" w:hint="cs"/>
          <w:kern w:val="0"/>
          <w:sz w:val="28"/>
          <w:szCs w:val="28"/>
          <w:rtl/>
          <w14:ligatures w14:val="none"/>
        </w:rPr>
        <w:t xml:space="preserve">حدوث </w:t>
      </w:r>
      <w:r w:rsidRPr="005D4DA5">
        <w:rPr>
          <w:rFonts w:ascii="Simplified Arabic" w:hAnsi="Simplified Arabic" w:cs="Simplified Arabic"/>
          <w:kern w:val="0"/>
          <w:sz w:val="28"/>
          <w:szCs w:val="28"/>
          <w:rtl/>
          <w14:ligatures w14:val="none"/>
        </w:rPr>
        <w:t>تدهور أكبر، دفع</w:t>
      </w:r>
      <w:r w:rsidR="002C60E7">
        <w:rPr>
          <w:rFonts w:ascii="Simplified Arabic" w:hAnsi="Simplified Arabic" w:cs="Simplified Arabic" w:hint="cs"/>
          <w:kern w:val="0"/>
          <w:sz w:val="28"/>
          <w:szCs w:val="28"/>
          <w:rtl/>
          <w14:ligatures w14:val="none"/>
        </w:rPr>
        <w:t>ا</w:t>
      </w:r>
      <w:r w:rsidRPr="005D4DA5">
        <w:rPr>
          <w:rFonts w:ascii="Simplified Arabic" w:hAnsi="Simplified Arabic" w:cs="Simplified Arabic"/>
          <w:kern w:val="0"/>
          <w:sz w:val="28"/>
          <w:szCs w:val="28"/>
          <w:rtl/>
          <w14:ligatures w14:val="none"/>
        </w:rPr>
        <w:t xml:space="preserve"> المجتمع الدولي إلى تبني رؤية مشتركة لإنهاء النزاع</w:t>
      </w:r>
      <w:r w:rsidRPr="005D4DA5">
        <w:rPr>
          <w:rFonts w:ascii="Simplified Arabic" w:hAnsi="Simplified Arabic" w:cs="Simplified Arabic"/>
          <w:kern w:val="0"/>
          <w:sz w:val="28"/>
          <w:szCs w:val="28"/>
          <w14:ligatures w14:val="none"/>
        </w:rPr>
        <w:t>.</w:t>
      </w:r>
    </w:p>
    <w:p w14:paraId="6C546864" w14:textId="43902ABB" w:rsidR="005E5510"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 xml:space="preserve">الولايات المتحدة لعبت الدور الأبرز في الدفع نحو اعتماد الخطة، بينما حرصت الدول الأوروبية على تضمين بند يربط عمل </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مجلس السلام</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 بمبادئ القانون الدول</w:t>
      </w:r>
      <w:r w:rsidR="00BA4106" w:rsidRPr="005D4DA5">
        <w:rPr>
          <w:rFonts w:ascii="Simplified Arabic" w:hAnsi="Simplified Arabic" w:cs="Simplified Arabic"/>
          <w:kern w:val="0"/>
          <w:sz w:val="28"/>
          <w:szCs w:val="28"/>
          <w:rtl/>
          <w14:ligatures w14:val="none"/>
        </w:rPr>
        <w:t>ي</w:t>
      </w:r>
      <w:r w:rsidR="005E5510" w:rsidRPr="005D4DA5">
        <w:rPr>
          <w:rFonts w:ascii="Simplified Arabic" w:hAnsi="Simplified Arabic" w:cs="Simplified Arabic"/>
          <w:kern w:val="0"/>
          <w:sz w:val="28"/>
          <w:szCs w:val="28"/>
          <w:rtl/>
          <w14:ligatures w14:val="none"/>
        </w:rPr>
        <w:t>.</w:t>
      </w:r>
    </w:p>
    <w:p w14:paraId="51106F8D" w14:textId="0CC4206D" w:rsidR="005E5510"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إقليمي</w:t>
      </w:r>
      <w:r w:rsidR="005E5510" w:rsidRPr="005D4DA5">
        <w:rPr>
          <w:rFonts w:ascii="Simplified Arabic" w:hAnsi="Simplified Arabic" w:cs="Simplified Arabic"/>
          <w:kern w:val="0"/>
          <w:sz w:val="28"/>
          <w:szCs w:val="28"/>
          <w:rtl/>
          <w14:ligatures w14:val="none"/>
        </w:rPr>
        <w:t>ًّ</w:t>
      </w:r>
      <w:r w:rsidRPr="005D4DA5">
        <w:rPr>
          <w:rFonts w:ascii="Simplified Arabic" w:hAnsi="Simplified Arabic" w:cs="Simplified Arabic"/>
          <w:kern w:val="0"/>
          <w:sz w:val="28"/>
          <w:szCs w:val="28"/>
          <w:rtl/>
          <w14:ligatures w14:val="none"/>
        </w:rPr>
        <w:t>ا، تبنت مصر والأردن وقطر موقف</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داعم</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مشروط</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يركز على وقف إطلاق النار ومنع أي </w:t>
      </w:r>
      <w:r w:rsidRPr="005D4DA5">
        <w:rPr>
          <w:rFonts w:ascii="Simplified Arabic" w:hAnsi="Simplified Arabic" w:cs="Simplified Arabic"/>
          <w:kern w:val="0"/>
          <w:sz w:val="28"/>
          <w:szCs w:val="28"/>
          <w:rtl/>
          <w14:ligatures w14:val="none"/>
        </w:rPr>
        <w:lastRenderedPageBreak/>
        <w:t>ترتيبات قد تفتح الباب لتهجير الفلسطيني</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ين أو الإضرار بالأمن القومي العربي</w:t>
      </w:r>
      <w:r w:rsidR="005E5510" w:rsidRPr="005D4DA5">
        <w:rPr>
          <w:rFonts w:ascii="Simplified Arabic" w:hAnsi="Simplified Arabic" w:cs="Simplified Arabic"/>
          <w:kern w:val="0"/>
          <w:sz w:val="28"/>
          <w:szCs w:val="28"/>
          <w:rtl/>
          <w14:ligatures w14:val="none"/>
        </w:rPr>
        <w:t xml:space="preserve">. </w:t>
      </w:r>
    </w:p>
    <w:p w14:paraId="53651F93" w14:textId="2A7B66DB" w:rsidR="005E5510"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 xml:space="preserve">ويشير تضمين القرار لعبارة </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الحفاظ على وقف إطلاق النار دون تأخير</w:t>
      </w:r>
      <w:r w:rsidR="002C60E7">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 إلى إدراك المجتمع الدولي بأن استمرار العمليات العسكرية يهدد بعرقلة أي مسار سياسي أو إنساني في قطاع غزة</w:t>
      </w:r>
      <w:r w:rsidR="005E5510" w:rsidRPr="005D4DA5">
        <w:rPr>
          <w:rFonts w:ascii="Simplified Arabic" w:hAnsi="Simplified Arabic" w:cs="Simplified Arabic"/>
          <w:kern w:val="0"/>
          <w:sz w:val="28"/>
          <w:szCs w:val="28"/>
          <w:rtl/>
          <w14:ligatures w14:val="none"/>
        </w:rPr>
        <w:t>.</w:t>
      </w:r>
    </w:p>
    <w:p w14:paraId="50C1276D" w14:textId="0F113242" w:rsidR="008B3907" w:rsidRPr="005D4DA5" w:rsidRDefault="00696F1A" w:rsidP="000A0D06">
      <w:pPr>
        <w:bidi/>
        <w:spacing w:after="0" w:line="240" w:lineRule="auto"/>
        <w:rPr>
          <w:rFonts w:ascii="Simplified Arabic" w:hAnsi="Simplified Arabic" w:cs="Simplified Arabic"/>
          <w:kern w:val="0"/>
          <w:sz w:val="28"/>
          <w:szCs w:val="28"/>
          <w:rtl/>
          <w14:ligatures w14:val="none"/>
        </w:rPr>
      </w:pPr>
      <w:r w:rsidRPr="005D4DA5">
        <w:rPr>
          <w:rFonts w:ascii="Simplified Arabic" w:hAnsi="Simplified Arabic" w:cs="Simplified Arabic"/>
          <w:b/>
          <w:bCs/>
          <w:color w:val="FF0000"/>
          <w:kern w:val="0"/>
          <w:sz w:val="28"/>
          <w:szCs w:val="28"/>
          <w:rtl/>
          <w14:ligatures w14:val="none"/>
        </w:rPr>
        <w:t>ثاني</w:t>
      </w:r>
      <w:r w:rsidR="004837AD" w:rsidRPr="005D4DA5">
        <w:rPr>
          <w:rFonts w:ascii="Simplified Arabic" w:hAnsi="Simplified Arabic" w:cs="Simplified Arabic"/>
          <w:b/>
          <w:bCs/>
          <w:color w:val="FF0000"/>
          <w:kern w:val="0"/>
          <w:sz w:val="28"/>
          <w:szCs w:val="28"/>
          <w:rtl/>
          <w14:ligatures w14:val="none"/>
        </w:rPr>
        <w:t>ًا</w:t>
      </w:r>
      <w:r w:rsidRPr="005D4DA5">
        <w:rPr>
          <w:rFonts w:ascii="Simplified Arabic" w:hAnsi="Simplified Arabic" w:cs="Simplified Arabic"/>
          <w:b/>
          <w:bCs/>
          <w:color w:val="FF0000"/>
          <w:kern w:val="0"/>
          <w:sz w:val="28"/>
          <w:szCs w:val="28"/>
          <w:rtl/>
          <w14:ligatures w14:val="none"/>
        </w:rPr>
        <w:t>: أبرز بنود الخطة الأمر</w:t>
      </w:r>
      <w:r w:rsidR="00C655FF">
        <w:rPr>
          <w:rFonts w:ascii="Simplified Arabic" w:hAnsi="Simplified Arabic" w:cs="Simplified Arabic" w:hint="cs"/>
          <w:b/>
          <w:bCs/>
          <w:color w:val="FF0000"/>
          <w:kern w:val="0"/>
          <w:sz w:val="28"/>
          <w:szCs w:val="28"/>
          <w:rtl/>
          <w14:ligatures w14:val="none"/>
        </w:rPr>
        <w:t>ي</w:t>
      </w:r>
      <w:r w:rsidRPr="005D4DA5">
        <w:rPr>
          <w:rFonts w:ascii="Simplified Arabic" w:hAnsi="Simplified Arabic" w:cs="Simplified Arabic"/>
          <w:b/>
          <w:bCs/>
          <w:color w:val="FF0000"/>
          <w:kern w:val="0"/>
          <w:sz w:val="28"/>
          <w:szCs w:val="28"/>
          <w:rtl/>
          <w14:ligatures w14:val="none"/>
        </w:rPr>
        <w:t>كية التي صوت عليها مجلس الأمن</w:t>
      </w:r>
    </w:p>
    <w:p w14:paraId="58908482" w14:textId="6530BA3A" w:rsidR="008B3907" w:rsidRPr="008B5D46"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8B5D46">
        <w:rPr>
          <w:rFonts w:ascii="Simplified Arabic" w:hAnsi="Simplified Arabic" w:cs="Simplified Arabic"/>
          <w:sz w:val="28"/>
          <w:szCs w:val="28"/>
          <w:rtl/>
        </w:rPr>
        <w:t>ي</w:t>
      </w:r>
      <w:r w:rsidR="002C60E7" w:rsidRPr="008B5D46">
        <w:rPr>
          <w:rFonts w:ascii="Simplified Arabic" w:hAnsi="Simplified Arabic" w:cs="Simplified Arabic" w:hint="cs"/>
          <w:sz w:val="28"/>
          <w:szCs w:val="28"/>
          <w:rtl/>
        </w:rPr>
        <w:t>َ</w:t>
      </w:r>
      <w:r w:rsidRPr="008B5D46">
        <w:rPr>
          <w:rFonts w:ascii="Simplified Arabic" w:hAnsi="Simplified Arabic" w:cs="Simplified Arabic"/>
          <w:sz w:val="28"/>
          <w:szCs w:val="28"/>
          <w:rtl/>
        </w:rPr>
        <w:t xml:space="preserve">عتمد قرار مجلس الأمن الدولي </w:t>
      </w:r>
      <w:r w:rsidR="002C60E7" w:rsidRPr="008B5D46">
        <w:rPr>
          <w:rFonts w:ascii="Simplified Arabic" w:hAnsi="Simplified Arabic" w:cs="Simplified Arabic" w:hint="cs"/>
          <w:sz w:val="28"/>
          <w:szCs w:val="28"/>
          <w:rtl/>
        </w:rPr>
        <w:t xml:space="preserve">- </w:t>
      </w:r>
      <w:r w:rsidRPr="008B5D46">
        <w:rPr>
          <w:rFonts w:ascii="Simplified Arabic" w:hAnsi="Simplified Arabic" w:cs="Simplified Arabic"/>
          <w:sz w:val="28"/>
          <w:szCs w:val="28"/>
          <w:rtl/>
        </w:rPr>
        <w:t>الذي يحمل رقم 2803</w:t>
      </w:r>
      <w:r w:rsidR="002C60E7" w:rsidRPr="008B5D46">
        <w:rPr>
          <w:rFonts w:ascii="Simplified Arabic" w:hAnsi="Simplified Arabic" w:cs="Simplified Arabic" w:hint="cs"/>
          <w:sz w:val="28"/>
          <w:szCs w:val="28"/>
          <w:rtl/>
        </w:rPr>
        <w:t xml:space="preserve"> -</w:t>
      </w:r>
      <w:r w:rsidRPr="008B5D46">
        <w:rPr>
          <w:rFonts w:ascii="Simplified Arabic" w:hAnsi="Simplified Arabic" w:cs="Simplified Arabic"/>
          <w:sz w:val="28"/>
          <w:szCs w:val="28"/>
          <w:rtl/>
        </w:rPr>
        <w:t xml:space="preserve"> الخطة الشاملة لإنهاء الصراع في قطاع غزة، وهي المعروفة بخطة الرئيس الأمر</w:t>
      </w:r>
      <w:r w:rsidR="00C655FF" w:rsidRPr="008B5D46">
        <w:rPr>
          <w:rFonts w:ascii="Simplified Arabic" w:hAnsi="Simplified Arabic" w:cs="Simplified Arabic" w:hint="cs"/>
          <w:sz w:val="28"/>
          <w:szCs w:val="28"/>
          <w:rtl/>
        </w:rPr>
        <w:t>ي</w:t>
      </w:r>
      <w:r w:rsidRPr="008B5D46">
        <w:rPr>
          <w:rFonts w:ascii="Simplified Arabic" w:hAnsi="Simplified Arabic" w:cs="Simplified Arabic"/>
          <w:sz w:val="28"/>
          <w:szCs w:val="28"/>
          <w:rtl/>
        </w:rPr>
        <w:t>كي دونالد ترامب</w:t>
      </w:r>
      <w:r w:rsidR="002C60E7" w:rsidRPr="008B5D46">
        <w:rPr>
          <w:rFonts w:ascii="Simplified Arabic" w:hAnsi="Simplified Arabic" w:cs="Simplified Arabic" w:hint="cs"/>
          <w:sz w:val="28"/>
          <w:szCs w:val="28"/>
          <w:rtl/>
        </w:rPr>
        <w:t>،</w:t>
      </w:r>
      <w:r w:rsidRPr="008B5D46">
        <w:rPr>
          <w:rFonts w:ascii="Simplified Arabic" w:hAnsi="Simplified Arabic" w:cs="Simplified Arabic"/>
          <w:sz w:val="28"/>
          <w:szCs w:val="28"/>
          <w:rtl/>
        </w:rPr>
        <w:t xml:space="preserve"> </w:t>
      </w:r>
      <w:r w:rsidR="002C60E7" w:rsidRPr="008B5D46">
        <w:rPr>
          <w:rFonts w:ascii="Simplified Arabic" w:hAnsi="Simplified Arabic" w:cs="Simplified Arabic" w:hint="cs"/>
          <w:sz w:val="28"/>
          <w:szCs w:val="28"/>
          <w:rtl/>
        </w:rPr>
        <w:t>و</w:t>
      </w:r>
      <w:r w:rsidRPr="008B5D46">
        <w:rPr>
          <w:rFonts w:ascii="Simplified Arabic" w:hAnsi="Simplified Arabic" w:cs="Simplified Arabic"/>
          <w:sz w:val="28"/>
          <w:szCs w:val="28"/>
          <w:rtl/>
        </w:rPr>
        <w:t>المكونة من 20 نقطة لإنهاء النزاع في غزة</w:t>
      </w:r>
      <w:r w:rsidR="002C60E7" w:rsidRPr="008B5D46">
        <w:rPr>
          <w:rFonts w:ascii="Simplified Arabic" w:hAnsi="Simplified Arabic" w:cs="Simplified Arabic" w:hint="cs"/>
          <w:sz w:val="28"/>
          <w:szCs w:val="28"/>
          <w:rtl/>
        </w:rPr>
        <w:t>،</w:t>
      </w:r>
      <w:r w:rsidRPr="008B5D46">
        <w:rPr>
          <w:rFonts w:ascii="Simplified Arabic" w:hAnsi="Simplified Arabic" w:cs="Simplified Arabic"/>
          <w:sz w:val="28"/>
          <w:szCs w:val="28"/>
          <w:rtl/>
        </w:rPr>
        <w:t xml:space="preserve"> والصادرة يوم 29 سبتمبر 2025</w:t>
      </w:r>
      <w:r w:rsidR="004837AD" w:rsidRPr="008B5D46">
        <w:rPr>
          <w:rFonts w:ascii="Simplified Arabic" w:hAnsi="Simplified Arabic" w:cs="Simplified Arabic"/>
          <w:sz w:val="28"/>
          <w:szCs w:val="28"/>
          <w:rtl/>
        </w:rPr>
        <w:t>م</w:t>
      </w:r>
      <w:r w:rsidRPr="008B5D46">
        <w:rPr>
          <w:rFonts w:ascii="Simplified Arabic" w:hAnsi="Simplified Arabic" w:cs="Simplified Arabic"/>
          <w:sz w:val="28"/>
          <w:szCs w:val="28"/>
          <w:rtl/>
        </w:rPr>
        <w:t>، ود</w:t>
      </w:r>
      <w:r w:rsidR="008B5D46">
        <w:rPr>
          <w:rFonts w:ascii="Simplified Arabic" w:hAnsi="Simplified Arabic" w:cs="Simplified Arabic" w:hint="cs"/>
          <w:sz w:val="28"/>
          <w:szCs w:val="28"/>
          <w:rtl/>
        </w:rPr>
        <w:t>َ</w:t>
      </w:r>
      <w:r w:rsidRPr="008B5D46">
        <w:rPr>
          <w:rFonts w:ascii="Simplified Arabic" w:hAnsi="Simplified Arabic" w:cs="Simplified Arabic"/>
          <w:sz w:val="28"/>
          <w:szCs w:val="28"/>
          <w:rtl/>
        </w:rPr>
        <w:t>ع</w:t>
      </w:r>
      <w:r w:rsidR="008B5D46">
        <w:rPr>
          <w:rFonts w:ascii="Simplified Arabic" w:hAnsi="Simplified Arabic" w:cs="Simplified Arabic" w:hint="cs"/>
          <w:sz w:val="28"/>
          <w:szCs w:val="28"/>
          <w:rtl/>
        </w:rPr>
        <w:t>َ</w:t>
      </w:r>
      <w:r w:rsidRPr="008B5D46">
        <w:rPr>
          <w:rFonts w:ascii="Simplified Arabic" w:hAnsi="Simplified Arabic" w:cs="Simplified Arabic"/>
          <w:sz w:val="28"/>
          <w:szCs w:val="28"/>
          <w:rtl/>
        </w:rPr>
        <w:t>ا الأطراف لتنفيذها بالكامل والحفاظ على وقف إطلاق النار دون تأخير</w:t>
      </w:r>
      <w:r w:rsidR="008B3907" w:rsidRPr="008B5D46">
        <w:rPr>
          <w:rFonts w:ascii="Simplified Arabic" w:hAnsi="Simplified Arabic" w:cs="Simplified Arabic"/>
          <w:sz w:val="28"/>
          <w:szCs w:val="28"/>
          <w:rtl/>
        </w:rPr>
        <w:t>.</w:t>
      </w:r>
    </w:p>
    <w:p w14:paraId="1554A02A" w14:textId="176F262E" w:rsidR="008B3907" w:rsidRPr="008B5D46"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8B5D46">
        <w:rPr>
          <w:rFonts w:ascii="Simplified Arabic" w:hAnsi="Simplified Arabic" w:cs="Simplified Arabic"/>
          <w:sz w:val="28"/>
          <w:szCs w:val="28"/>
          <w:rtl/>
        </w:rPr>
        <w:t>ي</w:t>
      </w:r>
      <w:r w:rsidR="002C60E7" w:rsidRPr="008B5D46">
        <w:rPr>
          <w:rFonts w:ascii="Simplified Arabic" w:hAnsi="Simplified Arabic" w:cs="Simplified Arabic" w:hint="cs"/>
          <w:sz w:val="28"/>
          <w:szCs w:val="28"/>
          <w:rtl/>
        </w:rPr>
        <w:t>ُ</w:t>
      </w:r>
      <w:r w:rsidRPr="008B5D46">
        <w:rPr>
          <w:rFonts w:ascii="Simplified Arabic" w:hAnsi="Simplified Arabic" w:cs="Simplified Arabic"/>
          <w:sz w:val="28"/>
          <w:szCs w:val="28"/>
          <w:rtl/>
        </w:rPr>
        <w:t xml:space="preserve">رحب القرار بتأسيس </w:t>
      </w:r>
      <w:r w:rsidR="002C60E7" w:rsidRPr="008B5D46">
        <w:rPr>
          <w:rFonts w:ascii="Simplified Arabic" w:hAnsi="Simplified Arabic" w:cs="Simplified Arabic" w:hint="cs"/>
          <w:sz w:val="28"/>
          <w:szCs w:val="28"/>
          <w:rtl/>
        </w:rPr>
        <w:t>"</w:t>
      </w:r>
      <w:r w:rsidRPr="008B5D46">
        <w:rPr>
          <w:rFonts w:ascii="Simplified Arabic" w:hAnsi="Simplified Arabic" w:cs="Simplified Arabic"/>
          <w:sz w:val="28"/>
          <w:szCs w:val="28"/>
          <w:rtl/>
        </w:rPr>
        <w:t>مجلس السلام</w:t>
      </w:r>
      <w:r w:rsidR="002C60E7" w:rsidRPr="008B5D46">
        <w:rPr>
          <w:rFonts w:ascii="Simplified Arabic" w:hAnsi="Simplified Arabic" w:cs="Simplified Arabic" w:hint="cs"/>
          <w:sz w:val="28"/>
          <w:szCs w:val="28"/>
          <w:rtl/>
        </w:rPr>
        <w:t>"</w:t>
      </w:r>
      <w:r w:rsidRPr="008B5D46">
        <w:rPr>
          <w:rFonts w:ascii="Simplified Arabic" w:hAnsi="Simplified Arabic" w:cs="Simplified Arabic"/>
          <w:sz w:val="28"/>
          <w:szCs w:val="28"/>
          <w:rtl/>
        </w:rPr>
        <w:t xml:space="preserve"> باعتباره هيئة إدارية انتقالية ذات شخصية قانونية دولية للإشراف على إعادة إعمار غزة حتى استكمال برنامج إصلاح السلطة الفلسطينية، مع إضافة عبارة تؤكد أن عمل المجلس يجب أن يتماشى مع مبادئ القانون الدول</w:t>
      </w:r>
      <w:r w:rsidR="008B3907" w:rsidRPr="008B5D46">
        <w:rPr>
          <w:rFonts w:ascii="Simplified Arabic" w:hAnsi="Simplified Arabic" w:cs="Simplified Arabic"/>
          <w:sz w:val="28"/>
          <w:szCs w:val="28"/>
          <w:rtl/>
        </w:rPr>
        <w:t>ي.</w:t>
      </w:r>
    </w:p>
    <w:p w14:paraId="1E25EA1F" w14:textId="50B3EAA3" w:rsidR="008B3907"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ي</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شير القرار إلى أن استكمال إصلاح السلطة الفلسطينية والتقد</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م في إعادة الإعمار قد يهيئان الظروف لمسار نحو تقرير المصير والدولة الفلسطينية، مع فتح حوار أمر</w:t>
      </w:r>
      <w:r w:rsidR="00C655FF">
        <w:rPr>
          <w:rFonts w:ascii="Simplified Arabic" w:hAnsi="Simplified Arabic" w:cs="Simplified Arabic" w:hint="cs"/>
          <w:sz w:val="28"/>
          <w:szCs w:val="28"/>
          <w:rtl/>
        </w:rPr>
        <w:t>ي</w:t>
      </w:r>
      <w:r w:rsidRPr="005D4DA5">
        <w:rPr>
          <w:rFonts w:ascii="Simplified Arabic" w:hAnsi="Simplified Arabic" w:cs="Simplified Arabic"/>
          <w:sz w:val="28"/>
          <w:szCs w:val="28"/>
          <w:rtl/>
        </w:rPr>
        <w:t>كي بين الأطراف حول الأفق السياسي</w:t>
      </w:r>
      <w:r w:rsidR="008B3907" w:rsidRPr="005D4DA5">
        <w:rPr>
          <w:rFonts w:ascii="Simplified Arabic" w:hAnsi="Simplified Arabic" w:cs="Simplified Arabic"/>
          <w:sz w:val="28"/>
          <w:szCs w:val="28"/>
          <w:rtl/>
        </w:rPr>
        <w:t>.</w:t>
      </w:r>
    </w:p>
    <w:p w14:paraId="2E699BDE" w14:textId="77777777" w:rsidR="005E5510"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يؤكد القرار ضرورة استئناف دخول المساعدات الإنسانية إلى قطاع غزة بالتعاون مع مجلس السلام، وضمان أن يقتصر استخدامها على الأغراض السلمي</w:t>
      </w:r>
      <w:r w:rsidR="005E5510" w:rsidRPr="005D4DA5">
        <w:rPr>
          <w:rFonts w:ascii="Simplified Arabic" w:hAnsi="Simplified Arabic" w:cs="Simplified Arabic"/>
          <w:sz w:val="28"/>
          <w:szCs w:val="28"/>
          <w:rtl/>
        </w:rPr>
        <w:t>ة.</w:t>
      </w:r>
    </w:p>
    <w:p w14:paraId="57B6CEDA" w14:textId="75543EDD" w:rsidR="005E5510"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ي</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جيز القرار للدول المشاركة و</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مجلس السلام</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إنشاء كيانات تشغيلية ذات سلطات دولية لإدارة الحكم الانتقالي والإعمار والخدمات والمساعدات وتنظيم حركة الدخول والخروج من القطا</w:t>
      </w:r>
      <w:r w:rsidR="005E5510" w:rsidRPr="005D4DA5">
        <w:rPr>
          <w:rFonts w:ascii="Simplified Arabic" w:hAnsi="Simplified Arabic" w:cs="Simplified Arabic"/>
          <w:sz w:val="28"/>
          <w:szCs w:val="28"/>
          <w:rtl/>
        </w:rPr>
        <w:t>ع.</w:t>
      </w:r>
    </w:p>
    <w:p w14:paraId="6684DF7F" w14:textId="58855083" w:rsidR="005E5510"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يوجه مجلس الأمن دعوة للبنك الدولي والمؤسسات المالية لدعم إعادة إعمار </w:t>
      </w:r>
      <w:r w:rsidR="002C60E7">
        <w:rPr>
          <w:rFonts w:ascii="Simplified Arabic" w:hAnsi="Simplified Arabic" w:cs="Simplified Arabic" w:hint="cs"/>
          <w:sz w:val="28"/>
          <w:szCs w:val="28"/>
          <w:rtl/>
        </w:rPr>
        <w:t xml:space="preserve">قطاع </w:t>
      </w:r>
      <w:r w:rsidRPr="005D4DA5">
        <w:rPr>
          <w:rFonts w:ascii="Simplified Arabic" w:hAnsi="Simplified Arabic" w:cs="Simplified Arabic"/>
          <w:sz w:val="28"/>
          <w:szCs w:val="28"/>
          <w:rtl/>
        </w:rPr>
        <w:t>غزة وإنشاء صندوق م</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خصّ</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ص لهذا الغر</w:t>
      </w:r>
      <w:r w:rsidR="005E5510" w:rsidRPr="005D4DA5">
        <w:rPr>
          <w:rFonts w:ascii="Simplified Arabic" w:hAnsi="Simplified Arabic" w:cs="Simplified Arabic"/>
          <w:sz w:val="28"/>
          <w:szCs w:val="28"/>
          <w:rtl/>
        </w:rPr>
        <w:t>ض.</w:t>
      </w:r>
    </w:p>
    <w:p w14:paraId="36A0CA6D" w14:textId="0D6E8B95" w:rsidR="004837AD"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ي</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جيز القرار إنشاء قوة استقرار دولية مؤقتة في قطاع غزة تعمل تحت قيادة موحدة يقبلها مجلس السلام، وبالتنسيق مع مصر وإسرائيل، ولها حق استخدام كل الإجراءات اللازمة وفق القانون الدولي لتنفيذ مهامها</w:t>
      </w:r>
      <w:r w:rsidR="004837AD" w:rsidRPr="005D4DA5">
        <w:rPr>
          <w:rFonts w:ascii="Simplified Arabic" w:hAnsi="Simplified Arabic" w:cs="Simplified Arabic"/>
          <w:sz w:val="28"/>
          <w:szCs w:val="28"/>
          <w:rtl/>
        </w:rPr>
        <w:t>.</w:t>
      </w:r>
    </w:p>
    <w:p w14:paraId="0D4D7883" w14:textId="0BC316F8" w:rsidR="004837AD"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ينص </w:t>
      </w:r>
      <w:r w:rsidR="002C60E7">
        <w:rPr>
          <w:rFonts w:ascii="Simplified Arabic" w:hAnsi="Simplified Arabic" w:cs="Simplified Arabic" w:hint="cs"/>
          <w:sz w:val="28"/>
          <w:szCs w:val="28"/>
          <w:rtl/>
        </w:rPr>
        <w:t xml:space="preserve">القرار </w:t>
      </w:r>
      <w:r w:rsidRPr="005D4DA5">
        <w:rPr>
          <w:rFonts w:ascii="Simplified Arabic" w:hAnsi="Simplified Arabic" w:cs="Simplified Arabic"/>
          <w:sz w:val="28"/>
          <w:szCs w:val="28"/>
          <w:rtl/>
        </w:rPr>
        <w:t>على أن قوة الاستقرار س</w:t>
      </w:r>
      <w:r w:rsidR="002C60E7">
        <w:rPr>
          <w:rFonts w:ascii="Simplified Arabic" w:hAnsi="Simplified Arabic" w:cs="Simplified Arabic" w:hint="cs"/>
          <w:sz w:val="28"/>
          <w:szCs w:val="28"/>
          <w:rtl/>
        </w:rPr>
        <w:t xml:space="preserve">وف </w:t>
      </w:r>
      <w:r w:rsidRPr="005D4DA5">
        <w:rPr>
          <w:rFonts w:ascii="Simplified Arabic" w:hAnsi="Simplified Arabic" w:cs="Simplified Arabic"/>
          <w:sz w:val="28"/>
          <w:szCs w:val="28"/>
          <w:rtl/>
        </w:rPr>
        <w:t xml:space="preserve">تعمل على تجريد </w:t>
      </w:r>
      <w:r w:rsidR="002C60E7">
        <w:rPr>
          <w:rFonts w:ascii="Simplified Arabic" w:hAnsi="Simplified Arabic" w:cs="Simplified Arabic" w:hint="cs"/>
          <w:sz w:val="28"/>
          <w:szCs w:val="28"/>
          <w:rtl/>
        </w:rPr>
        <w:t xml:space="preserve">قطاع </w:t>
      </w:r>
      <w:r w:rsidRPr="005D4DA5">
        <w:rPr>
          <w:rFonts w:ascii="Simplified Arabic" w:hAnsi="Simplified Arabic" w:cs="Simplified Arabic"/>
          <w:sz w:val="28"/>
          <w:szCs w:val="28"/>
          <w:rtl/>
        </w:rPr>
        <w:t>غزة من السلاح وحماية المدني</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ين وتدريب الشرطة الفلسطينية والمساعدة في تأمين الممرات الإنساني</w:t>
      </w:r>
      <w:r w:rsidR="004837AD" w:rsidRPr="005D4DA5">
        <w:rPr>
          <w:rFonts w:ascii="Simplified Arabic" w:hAnsi="Simplified Arabic" w:cs="Simplified Arabic"/>
          <w:sz w:val="28"/>
          <w:szCs w:val="28"/>
          <w:rtl/>
        </w:rPr>
        <w:t>ة.</w:t>
      </w:r>
    </w:p>
    <w:p w14:paraId="40152C70" w14:textId="4C9310F6" w:rsidR="004837AD"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س</w:t>
      </w:r>
      <w:r w:rsidR="002C60E7">
        <w:rPr>
          <w:rFonts w:ascii="Simplified Arabic" w:hAnsi="Simplified Arabic" w:cs="Simplified Arabic" w:hint="cs"/>
          <w:sz w:val="28"/>
          <w:szCs w:val="28"/>
          <w:rtl/>
        </w:rPr>
        <w:t xml:space="preserve">وف </w:t>
      </w:r>
      <w:r w:rsidRPr="005D4DA5">
        <w:rPr>
          <w:rFonts w:ascii="Simplified Arabic" w:hAnsi="Simplified Arabic" w:cs="Simplified Arabic"/>
          <w:sz w:val="28"/>
          <w:szCs w:val="28"/>
          <w:rtl/>
        </w:rPr>
        <w:t xml:space="preserve">تعمل القوة الدولية </w:t>
      </w:r>
      <w:r w:rsidR="002C60E7">
        <w:rPr>
          <w:rFonts w:ascii="Simplified Arabic" w:hAnsi="Simplified Arabic" w:cs="Simplified Arabic" w:hint="cs"/>
          <w:sz w:val="28"/>
          <w:szCs w:val="28"/>
          <w:rtl/>
        </w:rPr>
        <w:t xml:space="preserve">- </w:t>
      </w:r>
      <w:r w:rsidRPr="005D4DA5">
        <w:rPr>
          <w:rFonts w:ascii="Simplified Arabic" w:hAnsi="Simplified Arabic" w:cs="Simplified Arabic"/>
          <w:sz w:val="28"/>
          <w:szCs w:val="28"/>
          <w:rtl/>
        </w:rPr>
        <w:t>بموجب القرار</w:t>
      </w:r>
      <w:r w:rsidR="002C60E7">
        <w:rPr>
          <w:rFonts w:ascii="Simplified Arabic" w:hAnsi="Simplified Arabic" w:cs="Simplified Arabic" w:hint="cs"/>
          <w:sz w:val="28"/>
          <w:szCs w:val="28"/>
          <w:rtl/>
        </w:rPr>
        <w:t xml:space="preserve"> -</w:t>
      </w:r>
      <w:r w:rsidRPr="005D4DA5">
        <w:rPr>
          <w:rFonts w:ascii="Simplified Arabic" w:hAnsi="Simplified Arabic" w:cs="Simplified Arabic"/>
          <w:sz w:val="28"/>
          <w:szCs w:val="28"/>
          <w:rtl/>
        </w:rPr>
        <w:t xml:space="preserve"> أيض</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ا على مساعدة </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مجلس السلام</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في مراقبة </w:t>
      </w:r>
      <w:r w:rsidRPr="005D4DA5">
        <w:rPr>
          <w:rFonts w:ascii="Simplified Arabic" w:hAnsi="Simplified Arabic" w:cs="Simplified Arabic"/>
          <w:sz w:val="28"/>
          <w:szCs w:val="28"/>
          <w:rtl/>
        </w:rPr>
        <w:lastRenderedPageBreak/>
        <w:t>تنفيذ وقف إطلاق النار في غزة، وإبرام الترتيبات التي قد تكون ضرورية لتحقيق أهداف الخطة الشامل</w:t>
      </w:r>
      <w:r w:rsidR="004837AD" w:rsidRPr="005D4DA5">
        <w:rPr>
          <w:rFonts w:ascii="Simplified Arabic" w:hAnsi="Simplified Arabic" w:cs="Simplified Arabic"/>
          <w:sz w:val="28"/>
          <w:szCs w:val="28"/>
          <w:rtl/>
        </w:rPr>
        <w:t>ة.</w:t>
      </w:r>
    </w:p>
    <w:p w14:paraId="343D5505" w14:textId="491FA666" w:rsidR="004837AD"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ي</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ذكر القرار أنه مع تقدم السيطرة س</w:t>
      </w:r>
      <w:r w:rsidR="002C60E7">
        <w:rPr>
          <w:rFonts w:ascii="Simplified Arabic" w:hAnsi="Simplified Arabic" w:cs="Simplified Arabic" w:hint="cs"/>
          <w:sz w:val="28"/>
          <w:szCs w:val="28"/>
          <w:rtl/>
        </w:rPr>
        <w:t xml:space="preserve">وف </w:t>
      </w:r>
      <w:r w:rsidRPr="005D4DA5">
        <w:rPr>
          <w:rFonts w:ascii="Simplified Arabic" w:hAnsi="Simplified Arabic" w:cs="Simplified Arabic"/>
          <w:sz w:val="28"/>
          <w:szCs w:val="28"/>
          <w:rtl/>
        </w:rPr>
        <w:t>تنسحب قوات الجيش الإسرائيلي وفق معايير وجدول زمني متفق علي</w:t>
      </w:r>
      <w:r w:rsidR="004837AD" w:rsidRPr="005D4DA5">
        <w:rPr>
          <w:rFonts w:ascii="Simplified Arabic" w:hAnsi="Simplified Arabic" w:cs="Simplified Arabic"/>
          <w:sz w:val="28"/>
          <w:szCs w:val="28"/>
          <w:rtl/>
        </w:rPr>
        <w:t>ه.</w:t>
      </w:r>
    </w:p>
    <w:p w14:paraId="574548DF" w14:textId="6594CD6A" w:rsidR="004837AD"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ي</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حد</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د القرار انتهاء ولاية </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مجلس السلام</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والوجود الدولي المدني والأمني في 31 ديسمبر 2027</w:t>
      </w:r>
      <w:r w:rsidR="002C60E7">
        <w:rPr>
          <w:rFonts w:ascii="Simplified Arabic" w:hAnsi="Simplified Arabic" w:cs="Simplified Arabic" w:hint="cs"/>
          <w:sz w:val="28"/>
          <w:szCs w:val="28"/>
          <w:rtl/>
        </w:rPr>
        <w:t>م</w:t>
      </w:r>
      <w:r w:rsidRPr="005D4DA5">
        <w:rPr>
          <w:rFonts w:ascii="Simplified Arabic" w:hAnsi="Simplified Arabic" w:cs="Simplified Arabic"/>
          <w:sz w:val="28"/>
          <w:szCs w:val="28"/>
          <w:rtl/>
        </w:rPr>
        <w:t xml:space="preserve"> ما لم ي</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قر</w:t>
      </w:r>
      <w:r w:rsidR="002C60E7">
        <w:rPr>
          <w:rFonts w:ascii="Simplified Arabic" w:hAnsi="Simplified Arabic" w:cs="Simplified Arabic" w:hint="cs"/>
          <w:sz w:val="28"/>
          <w:szCs w:val="28"/>
          <w:rtl/>
        </w:rPr>
        <w:t>ِّ</w:t>
      </w:r>
      <w:r w:rsidRPr="005D4DA5">
        <w:rPr>
          <w:rFonts w:ascii="Simplified Arabic" w:hAnsi="Simplified Arabic" w:cs="Simplified Arabic"/>
          <w:sz w:val="28"/>
          <w:szCs w:val="28"/>
          <w:rtl/>
        </w:rPr>
        <w:t>ر المجلس خلاف ذل</w:t>
      </w:r>
      <w:r w:rsidR="004837AD" w:rsidRPr="005D4DA5">
        <w:rPr>
          <w:rFonts w:ascii="Simplified Arabic" w:hAnsi="Simplified Arabic" w:cs="Simplified Arabic"/>
          <w:sz w:val="28"/>
          <w:szCs w:val="28"/>
          <w:rtl/>
        </w:rPr>
        <w:t>ك.</w:t>
      </w:r>
    </w:p>
    <w:p w14:paraId="6A2DCAA9" w14:textId="6C8C1D93" w:rsidR="006D02AE" w:rsidRPr="005D4DA5" w:rsidRDefault="00696F1A" w:rsidP="008B5D46">
      <w:pPr>
        <w:pStyle w:val="ListParagraph"/>
        <w:widowControl w:val="0"/>
        <w:numPr>
          <w:ilvl w:val="0"/>
          <w:numId w:val="3"/>
        </w:numPr>
        <w:bidi/>
        <w:spacing w:before="120" w:after="120" w:line="240" w:lineRule="auto"/>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يدعو القرار الدول والمنظمات لتقديم الدعم المالي واللوجستي لمجلس السلام وقوة الاستقرار الدولية، وتقديم المجلس تقرير</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كل 6 أشهر</w:t>
      </w:r>
      <w:r w:rsidR="004837AD" w:rsidRPr="005D4DA5">
        <w:rPr>
          <w:rFonts w:ascii="Simplified Arabic" w:hAnsi="Simplified Arabic" w:cs="Simplified Arabic"/>
          <w:sz w:val="28"/>
          <w:szCs w:val="28"/>
          <w:rtl/>
        </w:rPr>
        <w:t>.</w:t>
      </w:r>
    </w:p>
    <w:p w14:paraId="3ECAC7E7" w14:textId="785EDB89" w:rsidR="00696F1A" w:rsidRPr="005D4DA5" w:rsidRDefault="00696F1A" w:rsidP="000A0D06">
      <w:pPr>
        <w:bidi/>
        <w:spacing w:after="0" w:line="240" w:lineRule="auto"/>
        <w:rPr>
          <w:rFonts w:ascii="Simplified Arabic" w:hAnsi="Simplified Arabic" w:cs="Simplified Arabic"/>
          <w:b/>
          <w:bCs/>
          <w:color w:val="FF0000"/>
          <w:kern w:val="0"/>
          <w:sz w:val="28"/>
          <w:szCs w:val="28"/>
          <w14:ligatures w14:val="none"/>
        </w:rPr>
      </w:pPr>
      <w:r w:rsidRPr="005D4DA5">
        <w:rPr>
          <w:rFonts w:ascii="Simplified Arabic" w:hAnsi="Simplified Arabic" w:cs="Simplified Arabic"/>
          <w:b/>
          <w:bCs/>
          <w:color w:val="FF0000"/>
          <w:kern w:val="0"/>
          <w:sz w:val="28"/>
          <w:szCs w:val="28"/>
          <w:rtl/>
          <w14:ligatures w14:val="none"/>
        </w:rPr>
        <w:t>ثالث</w:t>
      </w:r>
      <w:r w:rsidR="004837AD" w:rsidRPr="005D4DA5">
        <w:rPr>
          <w:rFonts w:ascii="Simplified Arabic" w:hAnsi="Simplified Arabic" w:cs="Simplified Arabic"/>
          <w:b/>
          <w:bCs/>
          <w:color w:val="FF0000"/>
          <w:kern w:val="0"/>
          <w:sz w:val="28"/>
          <w:szCs w:val="28"/>
          <w:rtl/>
          <w14:ligatures w14:val="none"/>
        </w:rPr>
        <w:t>ًا</w:t>
      </w:r>
      <w:r w:rsidRPr="005D4DA5">
        <w:rPr>
          <w:rFonts w:ascii="Simplified Arabic" w:hAnsi="Simplified Arabic" w:cs="Simplified Arabic"/>
          <w:b/>
          <w:bCs/>
          <w:color w:val="FF0000"/>
          <w:kern w:val="0"/>
          <w:sz w:val="28"/>
          <w:szCs w:val="28"/>
          <w:rtl/>
          <w14:ligatures w14:val="none"/>
        </w:rPr>
        <w:t>: مجلس السلام "الهيكل الانتقالي الجديد لإدارة غزة</w:t>
      </w:r>
      <w:r w:rsidRPr="005D4DA5">
        <w:rPr>
          <w:rFonts w:ascii="Simplified Arabic" w:hAnsi="Simplified Arabic" w:cs="Simplified Arabic"/>
          <w:b/>
          <w:bCs/>
          <w:color w:val="FF0000"/>
          <w:kern w:val="0"/>
          <w:sz w:val="28"/>
          <w:szCs w:val="28"/>
          <w14:ligatures w14:val="none"/>
        </w:rPr>
        <w:t>"</w:t>
      </w:r>
    </w:p>
    <w:p w14:paraId="52ACB44A" w14:textId="2FE65043" w:rsidR="00566774"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 xml:space="preserve">يمثل إنشاء </w:t>
      </w:r>
      <w:r w:rsidR="008B5D46">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مجلس السلام</w:t>
      </w:r>
      <w:r w:rsidR="008B5D46">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 xml:space="preserve"> التحو</w:t>
      </w:r>
      <w:r w:rsidR="008B5D46">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ل الأكثر عمق</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في قرار</w:t>
      </w:r>
      <w:r w:rsidR="008B5D46">
        <w:rPr>
          <w:rFonts w:ascii="Simplified Arabic" w:hAnsi="Simplified Arabic" w:cs="Simplified Arabic" w:hint="cs"/>
          <w:kern w:val="0"/>
          <w:sz w:val="28"/>
          <w:szCs w:val="28"/>
          <w:rtl/>
          <w14:ligatures w14:val="none"/>
        </w:rPr>
        <w:t xml:space="preserve"> مجلس الأمن؛</w:t>
      </w:r>
      <w:r w:rsidRPr="005D4DA5">
        <w:rPr>
          <w:rFonts w:ascii="Simplified Arabic" w:hAnsi="Simplified Arabic" w:cs="Simplified Arabic"/>
          <w:kern w:val="0"/>
          <w:sz w:val="28"/>
          <w:szCs w:val="28"/>
          <w:rtl/>
          <w14:ligatures w14:val="none"/>
        </w:rPr>
        <w:t xml:space="preserve"> إذ يمنح المجتمع الدولي دور</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مباشر</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xml:space="preserve"> وغير مسبوق في إدارة </w:t>
      </w:r>
      <w:r w:rsidR="008B5D46">
        <w:rPr>
          <w:rFonts w:ascii="Simplified Arabic" w:hAnsi="Simplified Arabic" w:cs="Simplified Arabic" w:hint="cs"/>
          <w:kern w:val="0"/>
          <w:sz w:val="28"/>
          <w:szCs w:val="28"/>
          <w:rtl/>
          <w14:ligatures w14:val="none"/>
        </w:rPr>
        <w:t xml:space="preserve">قطاع </w:t>
      </w:r>
      <w:r w:rsidRPr="005D4DA5">
        <w:rPr>
          <w:rFonts w:ascii="Simplified Arabic" w:hAnsi="Simplified Arabic" w:cs="Simplified Arabic"/>
          <w:kern w:val="0"/>
          <w:sz w:val="28"/>
          <w:szCs w:val="28"/>
          <w:rtl/>
          <w14:ligatures w14:val="none"/>
        </w:rPr>
        <w:t>غزة خلال المرحلة الانتقالية</w:t>
      </w:r>
      <w:r w:rsidR="00566774" w:rsidRPr="005D4DA5">
        <w:rPr>
          <w:rFonts w:ascii="Simplified Arabic" w:hAnsi="Simplified Arabic" w:cs="Simplified Arabic"/>
          <w:kern w:val="0"/>
          <w:sz w:val="28"/>
          <w:szCs w:val="28"/>
          <w:rtl/>
          <w14:ligatures w14:val="none"/>
        </w:rPr>
        <w:t>.</w:t>
      </w:r>
    </w:p>
    <w:p w14:paraId="54CAA658" w14:textId="77777777" w:rsidR="00566774"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المجلس يتمتع بشخصية قانونية دولية، وصلاحيات واسعة تشمل الإشراف على الإعمار، وتنسيق الأمن، وإدارة الخدمات الأساسي</w:t>
      </w:r>
      <w:r w:rsidR="00566774" w:rsidRPr="005D4DA5">
        <w:rPr>
          <w:rFonts w:ascii="Simplified Arabic" w:hAnsi="Simplified Arabic" w:cs="Simplified Arabic"/>
          <w:kern w:val="0"/>
          <w:sz w:val="28"/>
          <w:szCs w:val="28"/>
          <w:rtl/>
          <w14:ligatures w14:val="none"/>
        </w:rPr>
        <w:t>ة.</w:t>
      </w:r>
    </w:p>
    <w:p w14:paraId="5D391EA9" w14:textId="2B60EE8F" w:rsidR="004837AD" w:rsidRPr="005D4DA5" w:rsidRDefault="00696F1A" w:rsidP="005D4DA5">
      <w:pPr>
        <w:widowControl w:val="0"/>
        <w:bidi/>
        <w:spacing w:before="120" w:after="120" w:line="240" w:lineRule="auto"/>
        <w:ind w:firstLine="288"/>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ومع أن الهدف الم</w:t>
      </w:r>
      <w:r w:rsidR="008B5D46">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عل</w:t>
      </w:r>
      <w:r w:rsidR="008B5D46">
        <w:rPr>
          <w:rFonts w:ascii="Simplified Arabic" w:hAnsi="Simplified Arabic" w:cs="Simplified Arabic" w:hint="cs"/>
          <w:kern w:val="0"/>
          <w:sz w:val="28"/>
          <w:szCs w:val="28"/>
          <w:rtl/>
          <w14:ligatures w14:val="none"/>
        </w:rPr>
        <w:t>َ</w:t>
      </w:r>
      <w:r w:rsidRPr="005D4DA5">
        <w:rPr>
          <w:rFonts w:ascii="Simplified Arabic" w:hAnsi="Simplified Arabic" w:cs="Simplified Arabic"/>
          <w:kern w:val="0"/>
          <w:sz w:val="28"/>
          <w:szCs w:val="28"/>
          <w:rtl/>
          <w14:ligatures w14:val="none"/>
        </w:rPr>
        <w:t>ن للمجلس هو ضمان الاستقرار وتهيئة البيئة لعودة مؤسسات السلطة الفلسطينية بعد إصلاحها، إلا أن دوره يثير تساؤلات جوهرية حول</w:t>
      </w:r>
      <w:r w:rsidRPr="005D4DA5">
        <w:rPr>
          <w:rFonts w:ascii="Simplified Arabic" w:hAnsi="Simplified Arabic" w:cs="Simplified Arabic"/>
          <w:kern w:val="0"/>
          <w:sz w:val="28"/>
          <w:szCs w:val="28"/>
          <w14:ligatures w14:val="none"/>
        </w:rPr>
        <w:t>:</w:t>
      </w:r>
    </w:p>
    <w:p w14:paraId="1B689A8B" w14:textId="77777777" w:rsidR="004837AD" w:rsidRPr="005D4DA5" w:rsidRDefault="00696F1A" w:rsidP="005D4DA5">
      <w:pPr>
        <w:pStyle w:val="ListParagraph"/>
        <w:widowControl w:val="0"/>
        <w:numPr>
          <w:ilvl w:val="0"/>
          <w:numId w:val="1"/>
        </w:numPr>
        <w:bidi/>
        <w:spacing w:before="120" w:after="120" w:line="240" w:lineRule="auto"/>
        <w:jc w:val="lowKashida"/>
        <w:rPr>
          <w:rFonts w:ascii="Simplified Arabic" w:hAnsi="Simplified Arabic" w:cs="Simplified Arabic"/>
          <w:kern w:val="0"/>
          <w:sz w:val="28"/>
          <w:szCs w:val="28"/>
          <w14:ligatures w14:val="none"/>
        </w:rPr>
      </w:pPr>
      <w:r w:rsidRPr="005D4DA5">
        <w:rPr>
          <w:rFonts w:ascii="Simplified Arabic" w:hAnsi="Simplified Arabic" w:cs="Simplified Arabic"/>
          <w:kern w:val="0"/>
          <w:sz w:val="28"/>
          <w:szCs w:val="28"/>
          <w:rtl/>
          <w14:ligatures w14:val="none"/>
        </w:rPr>
        <w:t>حدوده أمام السلطة الفلسطينية خلال المرحلة الانتقالي</w:t>
      </w:r>
      <w:r w:rsidR="004837AD" w:rsidRPr="005D4DA5">
        <w:rPr>
          <w:rFonts w:ascii="Simplified Arabic" w:hAnsi="Simplified Arabic" w:cs="Simplified Arabic"/>
          <w:kern w:val="0"/>
          <w:sz w:val="28"/>
          <w:szCs w:val="28"/>
          <w:rtl/>
          <w14:ligatures w14:val="none"/>
        </w:rPr>
        <w:t>ة.</w:t>
      </w:r>
    </w:p>
    <w:p w14:paraId="03BFE43C" w14:textId="5AD996B8" w:rsidR="004837AD" w:rsidRPr="005D4DA5" w:rsidRDefault="00696F1A" w:rsidP="005D4DA5">
      <w:pPr>
        <w:pStyle w:val="ListParagraph"/>
        <w:widowControl w:val="0"/>
        <w:numPr>
          <w:ilvl w:val="0"/>
          <w:numId w:val="1"/>
        </w:numPr>
        <w:bidi/>
        <w:spacing w:before="120" w:after="120" w:line="240" w:lineRule="auto"/>
        <w:jc w:val="lowKashida"/>
        <w:rPr>
          <w:rFonts w:ascii="Simplified Arabic" w:hAnsi="Simplified Arabic" w:cs="Simplified Arabic"/>
          <w:kern w:val="0"/>
          <w:sz w:val="28"/>
          <w:szCs w:val="28"/>
          <w14:ligatures w14:val="none"/>
        </w:rPr>
      </w:pPr>
      <w:r w:rsidRPr="005D4DA5">
        <w:rPr>
          <w:rFonts w:ascii="Simplified Arabic" w:hAnsi="Simplified Arabic" w:cs="Simplified Arabic"/>
          <w:kern w:val="0"/>
          <w:sz w:val="28"/>
          <w:szCs w:val="28"/>
          <w:rtl/>
          <w14:ligatures w14:val="none"/>
        </w:rPr>
        <w:t>مدى قبوله فلسطيني</w:t>
      </w:r>
      <w:r w:rsidR="004837AD" w:rsidRPr="005D4DA5">
        <w:rPr>
          <w:rFonts w:ascii="Simplified Arabic" w:hAnsi="Simplified Arabic" w:cs="Simplified Arabic"/>
          <w:kern w:val="0"/>
          <w:sz w:val="28"/>
          <w:szCs w:val="28"/>
          <w:rtl/>
          <w14:ligatures w14:val="none"/>
        </w:rPr>
        <w:t>ً</w:t>
      </w:r>
      <w:r w:rsidR="00C655FF">
        <w:rPr>
          <w:rFonts w:ascii="Simplified Arabic" w:hAnsi="Simplified Arabic" w:cs="Simplified Arabic" w:hint="cs"/>
          <w:kern w:val="0"/>
          <w:sz w:val="28"/>
          <w:szCs w:val="28"/>
          <w:rtl/>
          <w14:ligatures w14:val="none"/>
        </w:rPr>
        <w:t>ّ</w:t>
      </w:r>
      <w:r w:rsidR="004837AD" w:rsidRPr="005D4DA5">
        <w:rPr>
          <w:rFonts w:ascii="Simplified Arabic" w:hAnsi="Simplified Arabic" w:cs="Simplified Arabic"/>
          <w:kern w:val="0"/>
          <w:sz w:val="28"/>
          <w:szCs w:val="28"/>
          <w:rtl/>
          <w14:ligatures w14:val="none"/>
        </w:rPr>
        <w:t>ا</w:t>
      </w:r>
      <w:r w:rsidRPr="005D4DA5">
        <w:rPr>
          <w:rFonts w:ascii="Simplified Arabic" w:hAnsi="Simplified Arabic" w:cs="Simplified Arabic"/>
          <w:kern w:val="0"/>
          <w:sz w:val="28"/>
          <w:szCs w:val="28"/>
          <w:rtl/>
          <w14:ligatures w14:val="none"/>
        </w:rPr>
        <w:t>، سواء من فصائل المقاومة أو المجتمع المحل</w:t>
      </w:r>
      <w:r w:rsidR="004837AD" w:rsidRPr="005D4DA5">
        <w:rPr>
          <w:rFonts w:ascii="Simplified Arabic" w:hAnsi="Simplified Arabic" w:cs="Simplified Arabic"/>
          <w:kern w:val="0"/>
          <w:sz w:val="28"/>
          <w:szCs w:val="28"/>
          <w:rtl/>
          <w14:ligatures w14:val="none"/>
        </w:rPr>
        <w:t>ي.</w:t>
      </w:r>
    </w:p>
    <w:p w14:paraId="58AD21C2" w14:textId="73A38665" w:rsidR="00BA4106" w:rsidRPr="005D4DA5" w:rsidRDefault="00696F1A" w:rsidP="005D4DA5">
      <w:pPr>
        <w:pStyle w:val="ListParagraph"/>
        <w:widowControl w:val="0"/>
        <w:numPr>
          <w:ilvl w:val="0"/>
          <w:numId w:val="1"/>
        </w:numPr>
        <w:bidi/>
        <w:spacing w:before="120" w:after="120" w:line="240" w:lineRule="auto"/>
        <w:jc w:val="lowKashida"/>
        <w:rPr>
          <w:rFonts w:ascii="Simplified Arabic" w:hAnsi="Simplified Arabic" w:cs="Simplified Arabic"/>
          <w:kern w:val="0"/>
          <w:sz w:val="28"/>
          <w:szCs w:val="28"/>
          <w:rtl/>
          <w14:ligatures w14:val="none"/>
        </w:rPr>
      </w:pPr>
      <w:r w:rsidRPr="005D4DA5">
        <w:rPr>
          <w:rFonts w:ascii="Simplified Arabic" w:hAnsi="Simplified Arabic" w:cs="Simplified Arabic"/>
          <w:kern w:val="0"/>
          <w:sz w:val="28"/>
          <w:szCs w:val="28"/>
          <w:rtl/>
          <w14:ligatures w14:val="none"/>
        </w:rPr>
        <w:t>إمكانية تجنب اصطدامه بالمصالح الإقليمية المتداخلة في غزة</w:t>
      </w:r>
      <w:r w:rsidRPr="005D4DA5">
        <w:rPr>
          <w:rFonts w:ascii="Simplified Arabic" w:hAnsi="Simplified Arabic" w:cs="Simplified Arabic"/>
          <w:kern w:val="0"/>
          <w:sz w:val="28"/>
          <w:szCs w:val="28"/>
          <w14:ligatures w14:val="none"/>
        </w:rPr>
        <w:t>.</w:t>
      </w:r>
    </w:p>
    <w:p w14:paraId="75EDE97F" w14:textId="40ACB40C" w:rsidR="00566774"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التحدي </w:t>
      </w:r>
      <w:r w:rsidRPr="005D4DA5">
        <w:rPr>
          <w:rFonts w:ascii="Simplified Arabic" w:hAnsi="Simplified Arabic" w:cs="Simplified Arabic"/>
          <w:kern w:val="0"/>
          <w:sz w:val="28"/>
          <w:szCs w:val="28"/>
          <w:rtl/>
          <w14:ligatures w14:val="none"/>
        </w:rPr>
        <w:t>الأكبر</w:t>
      </w:r>
      <w:r w:rsidRPr="005D4DA5">
        <w:rPr>
          <w:rFonts w:ascii="Simplified Arabic" w:hAnsi="Simplified Arabic" w:cs="Simplified Arabic"/>
          <w:sz w:val="28"/>
          <w:szCs w:val="28"/>
          <w:rtl/>
        </w:rPr>
        <w:t xml:space="preserve"> أمام المجلس يتمثل في إدارة قطاع غزة في وقت</w:t>
      </w:r>
      <w:r w:rsidR="008B5D46">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تتداخل فيه مصالح </w:t>
      </w:r>
      <w:r w:rsidR="00BA4106" w:rsidRPr="005D4DA5">
        <w:rPr>
          <w:rFonts w:ascii="Simplified Arabic" w:hAnsi="Simplified Arabic" w:cs="Simplified Arabic"/>
          <w:sz w:val="28"/>
          <w:szCs w:val="28"/>
          <w:rtl/>
        </w:rPr>
        <w:t>واتجاهات</w:t>
      </w:r>
      <w:r w:rsidRPr="005D4DA5">
        <w:rPr>
          <w:rFonts w:ascii="Simplified Arabic" w:hAnsi="Simplified Arabic" w:cs="Simplified Arabic"/>
          <w:sz w:val="28"/>
          <w:szCs w:val="28"/>
          <w:rtl/>
        </w:rPr>
        <w:t xml:space="preserve"> القوى العسكرية والسياسية، وسط بيئة أمنية شديدة التعقي</w:t>
      </w:r>
      <w:r w:rsidR="00566774" w:rsidRPr="005D4DA5">
        <w:rPr>
          <w:rFonts w:ascii="Simplified Arabic" w:hAnsi="Simplified Arabic" w:cs="Simplified Arabic"/>
          <w:sz w:val="28"/>
          <w:szCs w:val="28"/>
          <w:rtl/>
        </w:rPr>
        <w:t>د.</w:t>
      </w:r>
    </w:p>
    <w:p w14:paraId="0FC30496" w14:textId="77777777" w:rsidR="00284DD3" w:rsidRPr="005D4DA5" w:rsidRDefault="00696F1A" w:rsidP="005D4DA5">
      <w:pPr>
        <w:widowControl w:val="0"/>
        <w:bidi/>
        <w:spacing w:before="120" w:after="120" w:line="240" w:lineRule="auto"/>
        <w:jc w:val="lowKashida"/>
        <w:rPr>
          <w:rFonts w:ascii="Simplified Arabic" w:hAnsi="Simplified Arabic" w:cs="Simplified Arabic"/>
          <w:b/>
          <w:bCs/>
          <w:color w:val="FF0000"/>
          <w:kern w:val="0"/>
          <w:sz w:val="28"/>
          <w:szCs w:val="28"/>
          <w:rtl/>
          <w14:ligatures w14:val="none"/>
        </w:rPr>
      </w:pPr>
      <w:r w:rsidRPr="005D4DA5">
        <w:rPr>
          <w:rFonts w:ascii="Simplified Arabic" w:hAnsi="Simplified Arabic" w:cs="Simplified Arabic"/>
          <w:b/>
          <w:bCs/>
          <w:color w:val="FF0000"/>
          <w:kern w:val="0"/>
          <w:sz w:val="28"/>
          <w:szCs w:val="28"/>
          <w:rtl/>
          <w14:ligatures w14:val="none"/>
        </w:rPr>
        <w:t>رابع</w:t>
      </w:r>
      <w:r w:rsidR="004837AD" w:rsidRPr="005D4DA5">
        <w:rPr>
          <w:rFonts w:ascii="Simplified Arabic" w:hAnsi="Simplified Arabic" w:cs="Simplified Arabic"/>
          <w:b/>
          <w:bCs/>
          <w:color w:val="FF0000"/>
          <w:kern w:val="0"/>
          <w:sz w:val="28"/>
          <w:szCs w:val="28"/>
          <w:rtl/>
          <w14:ligatures w14:val="none"/>
        </w:rPr>
        <w:t>ًا</w:t>
      </w:r>
      <w:r w:rsidRPr="005D4DA5">
        <w:rPr>
          <w:rFonts w:ascii="Simplified Arabic" w:hAnsi="Simplified Arabic" w:cs="Simplified Arabic"/>
          <w:b/>
          <w:bCs/>
          <w:color w:val="FF0000"/>
          <w:kern w:val="0"/>
          <w:sz w:val="28"/>
          <w:szCs w:val="28"/>
          <w:rtl/>
          <w14:ligatures w14:val="none"/>
        </w:rPr>
        <w:t>: التداعيات على الأطراف الفلسطينية والإسرائيلي</w:t>
      </w:r>
      <w:r w:rsidR="00284DD3" w:rsidRPr="005D4DA5">
        <w:rPr>
          <w:rFonts w:ascii="Simplified Arabic" w:hAnsi="Simplified Arabic" w:cs="Simplified Arabic"/>
          <w:b/>
          <w:bCs/>
          <w:color w:val="FF0000"/>
          <w:kern w:val="0"/>
          <w:sz w:val="28"/>
          <w:szCs w:val="28"/>
          <w:rtl/>
          <w14:ligatures w14:val="none"/>
        </w:rPr>
        <w:t>ة</w:t>
      </w:r>
    </w:p>
    <w:p w14:paraId="445A2668" w14:textId="27BD1503"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فلسطيني</w:t>
      </w:r>
      <w:r w:rsidR="004837AD" w:rsidRPr="005D4DA5">
        <w:rPr>
          <w:rFonts w:ascii="Simplified Arabic" w:hAnsi="Simplified Arabic" w:cs="Simplified Arabic"/>
          <w:sz w:val="28"/>
          <w:szCs w:val="28"/>
          <w:rtl/>
        </w:rPr>
        <w:t>ً</w:t>
      </w:r>
      <w:r w:rsidR="00C655FF">
        <w:rPr>
          <w:rFonts w:ascii="Simplified Arabic" w:hAnsi="Simplified Arabic" w:cs="Simplified Arabic" w:hint="cs"/>
          <w:sz w:val="28"/>
          <w:szCs w:val="28"/>
          <w:rtl/>
        </w:rPr>
        <w:t>ّ</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ي</w:t>
      </w:r>
      <w:r w:rsidR="0013541A">
        <w:rPr>
          <w:rFonts w:ascii="Simplified Arabic" w:hAnsi="Simplified Arabic" w:cs="Simplified Arabic" w:hint="cs"/>
          <w:sz w:val="28"/>
          <w:szCs w:val="28"/>
          <w:rtl/>
        </w:rPr>
        <w:t>َ</w:t>
      </w:r>
      <w:r w:rsidRPr="005D4DA5">
        <w:rPr>
          <w:rFonts w:ascii="Simplified Arabic" w:hAnsi="Simplified Arabic" w:cs="Simplified Arabic"/>
          <w:sz w:val="28"/>
          <w:szCs w:val="28"/>
          <w:rtl/>
        </w:rPr>
        <w:t>ضع القرار الفصائل المسلحة أمام استحقاق صعب يتعلق بمستقبل سلاحها ودورها في النظام السياسي</w:t>
      </w:r>
      <w:r w:rsidR="00284DD3" w:rsidRPr="005D4DA5">
        <w:rPr>
          <w:rFonts w:ascii="Simplified Arabic" w:hAnsi="Simplified Arabic" w:cs="Simplified Arabic"/>
          <w:sz w:val="28"/>
          <w:szCs w:val="28"/>
          <w:rtl/>
        </w:rPr>
        <w:t>.</w:t>
      </w:r>
    </w:p>
    <w:p w14:paraId="1F9D8591" w14:textId="7259E021"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كما يمنح </w:t>
      </w:r>
      <w:r w:rsidR="0013541A">
        <w:rPr>
          <w:rFonts w:ascii="Simplified Arabic" w:hAnsi="Simplified Arabic" w:cs="Simplified Arabic" w:hint="cs"/>
          <w:sz w:val="28"/>
          <w:szCs w:val="28"/>
          <w:rtl/>
        </w:rPr>
        <w:t xml:space="preserve">القرار </w:t>
      </w:r>
      <w:r w:rsidRPr="005D4DA5">
        <w:rPr>
          <w:rFonts w:ascii="Simplified Arabic" w:hAnsi="Simplified Arabic" w:cs="Simplified Arabic"/>
          <w:sz w:val="28"/>
          <w:szCs w:val="28"/>
          <w:rtl/>
        </w:rPr>
        <w:t xml:space="preserve">السلطة الفلسطينية فرصة لإعادة بناء مؤسساتها، لكنه في الوقت نفسه يدفعها نحو </w:t>
      </w:r>
      <w:r w:rsidRPr="005D4DA5">
        <w:rPr>
          <w:rFonts w:ascii="Simplified Arabic" w:hAnsi="Simplified Arabic" w:cs="Simplified Arabic"/>
          <w:sz w:val="28"/>
          <w:szCs w:val="28"/>
          <w:rtl/>
        </w:rPr>
        <w:lastRenderedPageBreak/>
        <w:t>اختبار جديد يتعلق بمدى قدرتها على استعادة الشرعية وتحمل أعباء المسؤولية في بيئة مضطربة</w:t>
      </w:r>
      <w:r w:rsidR="00284DD3" w:rsidRPr="005D4DA5">
        <w:rPr>
          <w:rFonts w:ascii="Simplified Arabic" w:hAnsi="Simplified Arabic" w:cs="Simplified Arabic"/>
          <w:sz w:val="28"/>
          <w:szCs w:val="28"/>
          <w:rtl/>
        </w:rPr>
        <w:t>.</w:t>
      </w:r>
    </w:p>
    <w:p w14:paraId="2AFD4D7F" w14:textId="00B4EA07" w:rsidR="00284DD3" w:rsidRPr="005D4DA5" w:rsidRDefault="0013541A" w:rsidP="005D4DA5">
      <w:pPr>
        <w:widowControl w:val="0"/>
        <w:bidi/>
        <w:spacing w:before="120" w:after="120" w:line="240" w:lineRule="auto"/>
        <w:ind w:firstLine="288"/>
        <w:jc w:val="lowKashida"/>
        <w:rPr>
          <w:rFonts w:ascii="Simplified Arabic" w:hAnsi="Simplified Arabic" w:cs="Simplified Arabic"/>
          <w:sz w:val="28"/>
          <w:szCs w:val="28"/>
          <w:rtl/>
        </w:rPr>
      </w:pPr>
      <w:r w:rsidRPr="0013541A">
        <w:rPr>
          <w:rFonts w:ascii="Simplified Arabic" w:hAnsi="Simplified Arabic" w:cs="Simplified Arabic" w:hint="cs"/>
          <w:sz w:val="28"/>
          <w:szCs w:val="28"/>
          <w:rtl/>
        </w:rPr>
        <w:t xml:space="preserve">أما </w:t>
      </w:r>
      <w:r w:rsidR="00696F1A" w:rsidRPr="005D4DA5">
        <w:rPr>
          <w:rFonts w:ascii="Simplified Arabic" w:hAnsi="Simplified Arabic" w:cs="Simplified Arabic"/>
          <w:sz w:val="28"/>
          <w:szCs w:val="28"/>
          <w:rtl/>
        </w:rPr>
        <w:t xml:space="preserve">حركة حماس </w:t>
      </w:r>
      <w:r>
        <w:rPr>
          <w:rFonts w:ascii="Simplified Arabic" w:hAnsi="Simplified Arabic" w:cs="Simplified Arabic" w:hint="cs"/>
          <w:sz w:val="28"/>
          <w:szCs w:val="28"/>
          <w:rtl/>
        </w:rPr>
        <w:t xml:space="preserve">فقد جاء موقفها </w:t>
      </w:r>
      <w:r w:rsidR="00696F1A" w:rsidRPr="005D4DA5">
        <w:rPr>
          <w:rFonts w:ascii="Simplified Arabic" w:hAnsi="Simplified Arabic" w:cs="Simplified Arabic"/>
          <w:sz w:val="28"/>
          <w:szCs w:val="28"/>
          <w:rtl/>
        </w:rPr>
        <w:t>تجاه القرار 2803 متحفظ</w:t>
      </w:r>
      <w:r w:rsidR="004837AD" w:rsidRPr="005D4DA5">
        <w:rPr>
          <w:rFonts w:ascii="Simplified Arabic" w:hAnsi="Simplified Arabic" w:cs="Simplified Arabic"/>
          <w:sz w:val="28"/>
          <w:szCs w:val="28"/>
          <w:rtl/>
        </w:rPr>
        <w:t>ًا</w:t>
      </w:r>
      <w:r w:rsidR="00696F1A" w:rsidRPr="005D4DA5">
        <w:rPr>
          <w:rFonts w:ascii="Simplified Arabic" w:hAnsi="Simplified Arabic" w:cs="Simplified Arabic"/>
          <w:sz w:val="28"/>
          <w:szCs w:val="28"/>
          <w:rtl/>
        </w:rPr>
        <w:t xml:space="preserve"> وحذر</w:t>
      </w:r>
      <w:r w:rsidR="004837AD" w:rsidRPr="005D4DA5">
        <w:rPr>
          <w:rFonts w:ascii="Simplified Arabic" w:hAnsi="Simplified Arabic" w:cs="Simplified Arabic"/>
          <w:sz w:val="28"/>
          <w:szCs w:val="28"/>
          <w:rtl/>
        </w:rPr>
        <w:t>ًا</w:t>
      </w:r>
      <w:r w:rsidR="00696F1A" w:rsidRPr="005D4DA5">
        <w:rPr>
          <w:rFonts w:ascii="Simplified Arabic" w:hAnsi="Simplified Arabic" w:cs="Simplified Arabic"/>
          <w:sz w:val="28"/>
          <w:szCs w:val="28"/>
          <w:rtl/>
        </w:rPr>
        <w:t>، فبينما رحبت بأي ترتيبات تؤدي إلى وقف شامل للعدوان وفتح مسارات إنسانية وإعادة إعمار عاجلة، اعتبرت أيض</w:t>
      </w:r>
      <w:r w:rsidR="004837AD" w:rsidRPr="005D4DA5">
        <w:rPr>
          <w:rFonts w:ascii="Simplified Arabic" w:hAnsi="Simplified Arabic" w:cs="Simplified Arabic"/>
          <w:sz w:val="28"/>
          <w:szCs w:val="28"/>
          <w:rtl/>
        </w:rPr>
        <w:t>ًا</w:t>
      </w:r>
      <w:r w:rsidR="00696F1A" w:rsidRPr="005D4DA5">
        <w:rPr>
          <w:rFonts w:ascii="Simplified Arabic" w:hAnsi="Simplified Arabic" w:cs="Simplified Arabic"/>
          <w:sz w:val="28"/>
          <w:szCs w:val="28"/>
          <w:rtl/>
        </w:rPr>
        <w:t xml:space="preserve"> أن القرار يتضمن عناصر "غير متوازنة" ولا يعالج جذور الصراع</w:t>
      </w:r>
      <w:r w:rsidR="00284DD3" w:rsidRPr="005D4DA5">
        <w:rPr>
          <w:rFonts w:ascii="Simplified Arabic" w:hAnsi="Simplified Arabic" w:cs="Simplified Arabic"/>
          <w:sz w:val="28"/>
          <w:szCs w:val="28"/>
          <w:rtl/>
        </w:rPr>
        <w:t>.</w:t>
      </w:r>
    </w:p>
    <w:p w14:paraId="17454C62" w14:textId="2D153A1B" w:rsidR="00284DD3" w:rsidRPr="005D4DA5" w:rsidRDefault="0013541A" w:rsidP="005D4DA5">
      <w:pPr>
        <w:widowControl w:val="0"/>
        <w:bidi/>
        <w:spacing w:before="120" w:after="120" w:line="240" w:lineRule="auto"/>
        <w:ind w:firstLine="288"/>
        <w:jc w:val="lowKashida"/>
        <w:rPr>
          <w:rFonts w:ascii="Simplified Arabic" w:hAnsi="Simplified Arabic" w:cs="Simplified Arabic"/>
          <w:sz w:val="28"/>
          <w:szCs w:val="28"/>
          <w:rtl/>
        </w:rPr>
      </w:pPr>
      <w:r>
        <w:rPr>
          <w:rFonts w:ascii="Simplified Arabic" w:hAnsi="Simplified Arabic" w:cs="Simplified Arabic" w:hint="cs"/>
          <w:sz w:val="28"/>
          <w:szCs w:val="28"/>
          <w:rtl/>
        </w:rPr>
        <w:t>و</w:t>
      </w:r>
      <w:r w:rsidR="00696F1A" w:rsidRPr="005D4DA5">
        <w:rPr>
          <w:rFonts w:ascii="Simplified Arabic" w:hAnsi="Simplified Arabic" w:cs="Simplified Arabic"/>
          <w:sz w:val="28"/>
          <w:szCs w:val="28"/>
          <w:rtl/>
        </w:rPr>
        <w:t>رفضت الحركة البنود المتعلقة بنزع السلاح الثقيل، واعتبرتها استهداف</w:t>
      </w:r>
      <w:r w:rsidR="004837AD" w:rsidRPr="005D4DA5">
        <w:rPr>
          <w:rFonts w:ascii="Simplified Arabic" w:hAnsi="Simplified Arabic" w:cs="Simplified Arabic"/>
          <w:sz w:val="28"/>
          <w:szCs w:val="28"/>
          <w:rtl/>
        </w:rPr>
        <w:t>ًا</w:t>
      </w:r>
      <w:r w:rsidR="00696F1A" w:rsidRPr="005D4DA5">
        <w:rPr>
          <w:rFonts w:ascii="Simplified Arabic" w:hAnsi="Simplified Arabic" w:cs="Simplified Arabic"/>
          <w:sz w:val="28"/>
          <w:szCs w:val="28"/>
          <w:rtl/>
        </w:rPr>
        <w:t xml:space="preserve"> مباشر</w:t>
      </w:r>
      <w:r w:rsidR="004837AD" w:rsidRPr="005D4DA5">
        <w:rPr>
          <w:rFonts w:ascii="Simplified Arabic" w:hAnsi="Simplified Arabic" w:cs="Simplified Arabic"/>
          <w:sz w:val="28"/>
          <w:szCs w:val="28"/>
          <w:rtl/>
        </w:rPr>
        <w:t>ًا</w:t>
      </w:r>
      <w:r w:rsidR="00696F1A" w:rsidRPr="005D4DA5">
        <w:rPr>
          <w:rFonts w:ascii="Simplified Arabic" w:hAnsi="Simplified Arabic" w:cs="Simplified Arabic"/>
          <w:sz w:val="28"/>
          <w:szCs w:val="28"/>
          <w:rtl/>
        </w:rPr>
        <w:t xml:space="preserve"> لمكون المقاومة ودورها في حماية الشعب الفلسطيني</w:t>
      </w:r>
      <w:r w:rsidR="00284DD3" w:rsidRPr="005D4DA5">
        <w:rPr>
          <w:rFonts w:ascii="Simplified Arabic" w:hAnsi="Simplified Arabic" w:cs="Simplified Arabic"/>
          <w:sz w:val="28"/>
          <w:szCs w:val="28"/>
          <w:rtl/>
        </w:rPr>
        <w:t>.</w:t>
      </w:r>
    </w:p>
    <w:p w14:paraId="780A3BD9" w14:textId="082049EC"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كما أبدت حماس قلق</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من إنشاء </w:t>
      </w:r>
      <w:r w:rsidR="0013541A">
        <w:rPr>
          <w:rFonts w:ascii="Simplified Arabic" w:hAnsi="Simplified Arabic" w:cs="Simplified Arabic" w:hint="cs"/>
          <w:sz w:val="28"/>
          <w:szCs w:val="28"/>
          <w:rtl/>
        </w:rPr>
        <w:t>"</w:t>
      </w:r>
      <w:r w:rsidRPr="005D4DA5">
        <w:rPr>
          <w:rFonts w:ascii="Simplified Arabic" w:hAnsi="Simplified Arabic" w:cs="Simplified Arabic"/>
          <w:sz w:val="28"/>
          <w:szCs w:val="28"/>
          <w:rtl/>
        </w:rPr>
        <w:t>مجلس السلام</w:t>
      </w:r>
      <w:r w:rsidR="0013541A">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بصلاحيات دولية واسعة، معتبرة</w:t>
      </w:r>
      <w:r w:rsidR="0013541A">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أن ذلك قد ي</w:t>
      </w:r>
      <w:r w:rsidR="0013541A">
        <w:rPr>
          <w:rFonts w:ascii="Simplified Arabic" w:hAnsi="Simplified Arabic" w:cs="Simplified Arabic" w:hint="cs"/>
          <w:sz w:val="28"/>
          <w:szCs w:val="28"/>
          <w:rtl/>
        </w:rPr>
        <w:t>ُ</w:t>
      </w:r>
      <w:r w:rsidRPr="005D4DA5">
        <w:rPr>
          <w:rFonts w:ascii="Simplified Arabic" w:hAnsi="Simplified Arabic" w:cs="Simplified Arabic"/>
          <w:sz w:val="28"/>
          <w:szCs w:val="28"/>
          <w:rtl/>
        </w:rPr>
        <w:t>ستخد</w:t>
      </w:r>
      <w:r w:rsidR="0013541A">
        <w:rPr>
          <w:rFonts w:ascii="Simplified Arabic" w:hAnsi="Simplified Arabic" w:cs="Simplified Arabic" w:hint="cs"/>
          <w:sz w:val="28"/>
          <w:szCs w:val="28"/>
          <w:rtl/>
        </w:rPr>
        <w:t>َ</w:t>
      </w:r>
      <w:r w:rsidRPr="005D4DA5">
        <w:rPr>
          <w:rFonts w:ascii="Simplified Arabic" w:hAnsi="Simplified Arabic" w:cs="Simplified Arabic"/>
          <w:sz w:val="28"/>
          <w:szCs w:val="28"/>
          <w:rtl/>
        </w:rPr>
        <w:t>م لفرض وصاية سياسية على غزة أو إعادة تشكيل النظام الداخلي بأسلوب يتجاوز الإرادة الفلسطينية</w:t>
      </w:r>
      <w:r w:rsidR="00284DD3" w:rsidRPr="005D4DA5">
        <w:rPr>
          <w:rFonts w:ascii="Simplified Arabic" w:hAnsi="Simplified Arabic" w:cs="Simplified Arabic"/>
          <w:sz w:val="28"/>
          <w:szCs w:val="28"/>
          <w:rtl/>
        </w:rPr>
        <w:t>.</w:t>
      </w:r>
    </w:p>
    <w:p w14:paraId="126FAD09" w14:textId="77777777"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وحذرت الحركة من أي ترتيبات يمكن أن تقصي الفصائل المقاومة أو تقلص حضورها داخل البنية السياسية</w:t>
      </w:r>
      <w:r w:rsidR="00284DD3" w:rsidRPr="005D4DA5">
        <w:rPr>
          <w:rFonts w:ascii="Simplified Arabic" w:hAnsi="Simplified Arabic" w:cs="Simplified Arabic"/>
          <w:sz w:val="28"/>
          <w:szCs w:val="28"/>
          <w:rtl/>
        </w:rPr>
        <w:t>.</w:t>
      </w:r>
    </w:p>
    <w:p w14:paraId="7C38F598" w14:textId="59C08A85"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ويمكن تلخيص موقف الحركة بأنه قبول إنساني للقرار ورفض سياسي–</w:t>
      </w:r>
      <w:r w:rsidR="0013541A">
        <w:rPr>
          <w:rFonts w:ascii="Simplified Arabic" w:hAnsi="Simplified Arabic" w:cs="Simplified Arabic" w:hint="cs"/>
          <w:sz w:val="28"/>
          <w:szCs w:val="28"/>
          <w:rtl/>
        </w:rPr>
        <w:t xml:space="preserve"> </w:t>
      </w:r>
      <w:r w:rsidRPr="005D4DA5">
        <w:rPr>
          <w:rFonts w:ascii="Simplified Arabic" w:hAnsi="Simplified Arabic" w:cs="Simplified Arabic"/>
          <w:sz w:val="28"/>
          <w:szCs w:val="28"/>
          <w:rtl/>
        </w:rPr>
        <w:t>أمني لجوهره التنفيذي، مع استمرار سعيها للتفاوض عبر الوسطاء لضمان الحفاظ على وجودها السياسي والتنظيمي في مرحلة ما بعد الحرب</w:t>
      </w:r>
      <w:r w:rsidR="00284DD3" w:rsidRPr="005D4DA5">
        <w:rPr>
          <w:rFonts w:ascii="Simplified Arabic" w:hAnsi="Simplified Arabic" w:cs="Simplified Arabic"/>
          <w:sz w:val="28"/>
          <w:szCs w:val="28"/>
          <w:rtl/>
        </w:rPr>
        <w:t>.</w:t>
      </w:r>
    </w:p>
    <w:p w14:paraId="6EF8C807" w14:textId="6843DA90" w:rsidR="00BA4106"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إسرائيلي</w:t>
      </w:r>
      <w:r w:rsidR="004837AD" w:rsidRPr="005D4DA5">
        <w:rPr>
          <w:rFonts w:ascii="Simplified Arabic" w:hAnsi="Simplified Arabic" w:cs="Simplified Arabic"/>
          <w:sz w:val="28"/>
          <w:szCs w:val="28"/>
          <w:rtl/>
        </w:rPr>
        <w:t>ً</w:t>
      </w:r>
      <w:r w:rsidR="00C655FF">
        <w:rPr>
          <w:rFonts w:ascii="Simplified Arabic" w:hAnsi="Simplified Arabic" w:cs="Simplified Arabic" w:hint="cs"/>
          <w:sz w:val="28"/>
          <w:szCs w:val="28"/>
          <w:rtl/>
        </w:rPr>
        <w:t>ّ</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يوفر القرار مكاسب أمنية وسياسية ل</w:t>
      </w:r>
      <w:r w:rsidR="0013541A">
        <w:rPr>
          <w:rFonts w:ascii="Simplified Arabic" w:hAnsi="Simplified Arabic" w:cs="Simplified Arabic" w:hint="cs"/>
          <w:sz w:val="28"/>
          <w:szCs w:val="28"/>
          <w:rtl/>
        </w:rPr>
        <w:t xml:space="preserve">إسرائيل في </w:t>
      </w:r>
      <w:r w:rsidRPr="005D4DA5">
        <w:rPr>
          <w:rFonts w:ascii="Simplified Arabic" w:hAnsi="Simplified Arabic" w:cs="Simplified Arabic"/>
          <w:sz w:val="28"/>
          <w:szCs w:val="28"/>
          <w:rtl/>
        </w:rPr>
        <w:t xml:space="preserve">فترة ما بعد الحرب، إذ يضمن وقف </w:t>
      </w:r>
      <w:r w:rsidR="0013541A">
        <w:rPr>
          <w:rFonts w:ascii="Simplified Arabic" w:hAnsi="Simplified Arabic" w:cs="Simplified Arabic" w:hint="cs"/>
          <w:sz w:val="28"/>
          <w:szCs w:val="28"/>
          <w:rtl/>
        </w:rPr>
        <w:t xml:space="preserve">إطلاق </w:t>
      </w:r>
      <w:r w:rsidRPr="005D4DA5">
        <w:rPr>
          <w:rFonts w:ascii="Simplified Arabic" w:hAnsi="Simplified Arabic" w:cs="Simplified Arabic"/>
          <w:sz w:val="28"/>
          <w:szCs w:val="28"/>
          <w:rtl/>
        </w:rPr>
        <w:t>النار وفق ترتيبات دولية، لكنه أيض</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يضع إسرائيل تحت مراقبة دولية لتجنب خروقات قد تعرقل الخطة</w:t>
      </w:r>
      <w:r w:rsidR="00284DD3" w:rsidRPr="005D4DA5">
        <w:rPr>
          <w:rFonts w:ascii="Simplified Arabic" w:hAnsi="Simplified Arabic" w:cs="Simplified Arabic"/>
          <w:sz w:val="28"/>
          <w:szCs w:val="28"/>
          <w:rtl/>
        </w:rPr>
        <w:t>.</w:t>
      </w:r>
    </w:p>
    <w:p w14:paraId="1A9AE9DE" w14:textId="5562F5F9"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وفي المقابل، تظل إسرائيل قلقة من قدرة </w:t>
      </w:r>
      <w:r w:rsidR="0013541A">
        <w:rPr>
          <w:rFonts w:ascii="Simplified Arabic" w:hAnsi="Simplified Arabic" w:cs="Simplified Arabic" w:hint="cs"/>
          <w:sz w:val="28"/>
          <w:szCs w:val="28"/>
          <w:rtl/>
        </w:rPr>
        <w:t>"</w:t>
      </w:r>
      <w:r w:rsidRPr="005D4DA5">
        <w:rPr>
          <w:rFonts w:ascii="Simplified Arabic" w:hAnsi="Simplified Arabic" w:cs="Simplified Arabic"/>
          <w:sz w:val="28"/>
          <w:szCs w:val="28"/>
          <w:rtl/>
        </w:rPr>
        <w:t>مجلس السلام</w:t>
      </w:r>
      <w:r w:rsidR="0013541A">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على ضبط الأمن ومن إمكانية تعثر عملية نزع سلاح </w:t>
      </w:r>
      <w:r w:rsidR="0013541A">
        <w:rPr>
          <w:rFonts w:ascii="Simplified Arabic" w:hAnsi="Simplified Arabic" w:cs="Simplified Arabic" w:hint="cs"/>
          <w:sz w:val="28"/>
          <w:szCs w:val="28"/>
          <w:rtl/>
        </w:rPr>
        <w:t xml:space="preserve">المقاومة </w:t>
      </w:r>
      <w:r w:rsidRPr="005D4DA5">
        <w:rPr>
          <w:rFonts w:ascii="Simplified Arabic" w:hAnsi="Simplified Arabic" w:cs="Simplified Arabic"/>
          <w:sz w:val="28"/>
          <w:szCs w:val="28"/>
          <w:rtl/>
        </w:rPr>
        <w:t>أو تنفيذ الإصلاحات الفلسطينية</w:t>
      </w:r>
      <w:r w:rsidR="00284DD3" w:rsidRPr="005D4DA5">
        <w:rPr>
          <w:rFonts w:ascii="Simplified Arabic" w:hAnsi="Simplified Arabic" w:cs="Simplified Arabic"/>
          <w:sz w:val="28"/>
          <w:szCs w:val="28"/>
          <w:rtl/>
        </w:rPr>
        <w:t>.</w:t>
      </w:r>
    </w:p>
    <w:p w14:paraId="1965927D" w14:textId="77777777" w:rsidR="00284DD3" w:rsidRPr="005D4DA5" w:rsidRDefault="00696F1A" w:rsidP="005D4DA5">
      <w:pPr>
        <w:widowControl w:val="0"/>
        <w:bidi/>
        <w:spacing w:before="120" w:after="120" w:line="240" w:lineRule="auto"/>
        <w:jc w:val="lowKashida"/>
        <w:rPr>
          <w:rFonts w:ascii="Simplified Arabic" w:hAnsi="Simplified Arabic" w:cs="Simplified Arabic"/>
          <w:b/>
          <w:bCs/>
          <w:color w:val="C00000"/>
          <w:sz w:val="28"/>
          <w:szCs w:val="28"/>
          <w:u w:val="single"/>
          <w:rtl/>
        </w:rPr>
      </w:pPr>
      <w:r w:rsidRPr="005D4DA5">
        <w:rPr>
          <w:rFonts w:ascii="Simplified Arabic" w:hAnsi="Simplified Arabic" w:cs="Simplified Arabic"/>
          <w:b/>
          <w:bCs/>
          <w:color w:val="FF0000"/>
          <w:kern w:val="0"/>
          <w:sz w:val="28"/>
          <w:szCs w:val="28"/>
          <w:rtl/>
          <w14:ligatures w14:val="none"/>
        </w:rPr>
        <w:t>خامس</w:t>
      </w:r>
      <w:r w:rsidR="004837AD" w:rsidRPr="005D4DA5">
        <w:rPr>
          <w:rFonts w:ascii="Simplified Arabic" w:hAnsi="Simplified Arabic" w:cs="Simplified Arabic"/>
          <w:b/>
          <w:bCs/>
          <w:color w:val="FF0000"/>
          <w:kern w:val="0"/>
          <w:sz w:val="28"/>
          <w:szCs w:val="28"/>
          <w:rtl/>
          <w14:ligatures w14:val="none"/>
        </w:rPr>
        <w:t>ًا</w:t>
      </w:r>
      <w:r w:rsidRPr="005D4DA5">
        <w:rPr>
          <w:rFonts w:ascii="Simplified Arabic" w:hAnsi="Simplified Arabic" w:cs="Simplified Arabic"/>
          <w:b/>
          <w:bCs/>
          <w:color w:val="FF0000"/>
          <w:kern w:val="0"/>
          <w:sz w:val="28"/>
          <w:szCs w:val="28"/>
          <w:rtl/>
          <w14:ligatures w14:val="none"/>
        </w:rPr>
        <w:t>: الانعكاسات الإقليمية والدولية للقرار</w:t>
      </w:r>
    </w:p>
    <w:p w14:paraId="3B7C8E35" w14:textId="732BBA0D" w:rsidR="00284DD3" w:rsidRPr="005D4DA5" w:rsidRDefault="00373AA0" w:rsidP="005D4DA5">
      <w:pPr>
        <w:widowControl w:val="0"/>
        <w:bidi/>
        <w:spacing w:before="120" w:after="120" w:line="240" w:lineRule="auto"/>
        <w:ind w:firstLine="288"/>
        <w:jc w:val="lowKashida"/>
        <w:rPr>
          <w:rFonts w:ascii="Simplified Arabic" w:hAnsi="Simplified Arabic" w:cs="Simplified Arabic"/>
          <w:sz w:val="28"/>
          <w:szCs w:val="28"/>
          <w:rtl/>
        </w:rPr>
      </w:pPr>
      <w:r>
        <w:rPr>
          <w:rFonts w:ascii="Simplified Arabic" w:hAnsi="Simplified Arabic" w:cs="Simplified Arabic" w:hint="cs"/>
          <w:sz w:val="28"/>
          <w:szCs w:val="28"/>
          <w:rtl/>
        </w:rPr>
        <w:t>تعد</w:t>
      </w:r>
      <w:r w:rsidR="00696F1A" w:rsidRPr="005D4DA5">
        <w:rPr>
          <w:rFonts w:ascii="Simplified Arabic" w:hAnsi="Simplified Arabic" w:cs="Simplified Arabic"/>
          <w:sz w:val="28"/>
          <w:szCs w:val="28"/>
          <w:rtl/>
        </w:rPr>
        <w:t xml:space="preserve"> </w:t>
      </w:r>
      <w:r>
        <w:rPr>
          <w:rFonts w:ascii="Simplified Arabic" w:hAnsi="Simplified Arabic" w:cs="Simplified Arabic" w:hint="cs"/>
          <w:sz w:val="28"/>
          <w:szCs w:val="28"/>
          <w:rtl/>
        </w:rPr>
        <w:t xml:space="preserve">مصر </w:t>
      </w:r>
      <w:r w:rsidR="00696F1A" w:rsidRPr="005D4DA5">
        <w:rPr>
          <w:rFonts w:ascii="Simplified Arabic" w:hAnsi="Simplified Arabic" w:cs="Simplified Arabic"/>
          <w:sz w:val="28"/>
          <w:szCs w:val="28"/>
          <w:rtl/>
        </w:rPr>
        <w:t xml:space="preserve">الطرف </w:t>
      </w:r>
      <w:r>
        <w:rPr>
          <w:rFonts w:ascii="Simplified Arabic" w:hAnsi="Simplified Arabic" w:cs="Simplified Arabic" w:hint="cs"/>
          <w:sz w:val="28"/>
          <w:szCs w:val="28"/>
          <w:rtl/>
        </w:rPr>
        <w:t xml:space="preserve">الإقليمي </w:t>
      </w:r>
      <w:r w:rsidR="00696F1A" w:rsidRPr="005D4DA5">
        <w:rPr>
          <w:rFonts w:ascii="Simplified Arabic" w:hAnsi="Simplified Arabic" w:cs="Simplified Arabic"/>
          <w:sz w:val="28"/>
          <w:szCs w:val="28"/>
          <w:rtl/>
        </w:rPr>
        <w:t>الأكثر تأثر</w:t>
      </w:r>
      <w:r w:rsidR="004837AD" w:rsidRPr="005D4DA5">
        <w:rPr>
          <w:rFonts w:ascii="Simplified Arabic" w:hAnsi="Simplified Arabic" w:cs="Simplified Arabic"/>
          <w:sz w:val="28"/>
          <w:szCs w:val="28"/>
          <w:rtl/>
        </w:rPr>
        <w:t>ًا</w:t>
      </w:r>
      <w:r w:rsidR="00696F1A" w:rsidRPr="005D4DA5">
        <w:rPr>
          <w:rFonts w:ascii="Simplified Arabic" w:hAnsi="Simplified Arabic" w:cs="Simplified Arabic"/>
          <w:sz w:val="28"/>
          <w:szCs w:val="28"/>
          <w:rtl/>
        </w:rPr>
        <w:t xml:space="preserve"> بقرار</w:t>
      </w:r>
      <w:r>
        <w:rPr>
          <w:rFonts w:ascii="Simplified Arabic" w:hAnsi="Simplified Arabic" w:cs="Simplified Arabic" w:hint="cs"/>
          <w:sz w:val="28"/>
          <w:szCs w:val="28"/>
          <w:rtl/>
        </w:rPr>
        <w:t xml:space="preserve"> مجلس الأمن</w:t>
      </w:r>
      <w:r w:rsidR="00696F1A" w:rsidRPr="005D4DA5">
        <w:rPr>
          <w:rFonts w:ascii="Simplified Arabic" w:hAnsi="Simplified Arabic" w:cs="Simplified Arabic"/>
          <w:sz w:val="28"/>
          <w:szCs w:val="28"/>
          <w:rtl/>
        </w:rPr>
        <w:t>، نظر</w:t>
      </w:r>
      <w:r w:rsidR="004837AD" w:rsidRPr="005D4DA5">
        <w:rPr>
          <w:rFonts w:ascii="Simplified Arabic" w:hAnsi="Simplified Arabic" w:cs="Simplified Arabic"/>
          <w:sz w:val="28"/>
          <w:szCs w:val="28"/>
          <w:rtl/>
        </w:rPr>
        <w:t>ًا</w:t>
      </w:r>
      <w:r w:rsidR="00696F1A" w:rsidRPr="005D4DA5">
        <w:rPr>
          <w:rFonts w:ascii="Simplified Arabic" w:hAnsi="Simplified Arabic" w:cs="Simplified Arabic"/>
          <w:sz w:val="28"/>
          <w:szCs w:val="28"/>
          <w:rtl/>
        </w:rPr>
        <w:t xml:space="preserve"> لارتباطه المباشر بأمن سيناء، وبالحدود، وبملف المصالحة الفلسطينية، و</w:t>
      </w:r>
      <w:r>
        <w:rPr>
          <w:rFonts w:ascii="Simplified Arabic" w:hAnsi="Simplified Arabic" w:cs="Simplified Arabic" w:hint="cs"/>
          <w:sz w:val="28"/>
          <w:szCs w:val="28"/>
          <w:rtl/>
        </w:rPr>
        <w:t xml:space="preserve">يُعتبر </w:t>
      </w:r>
      <w:r w:rsidR="00696F1A" w:rsidRPr="005D4DA5">
        <w:rPr>
          <w:rFonts w:ascii="Simplified Arabic" w:hAnsi="Simplified Arabic" w:cs="Simplified Arabic"/>
          <w:sz w:val="28"/>
          <w:szCs w:val="28"/>
          <w:rtl/>
        </w:rPr>
        <w:t>دورها محوري</w:t>
      </w:r>
      <w:r>
        <w:rPr>
          <w:rFonts w:ascii="Simplified Arabic" w:hAnsi="Simplified Arabic" w:cs="Simplified Arabic" w:hint="cs"/>
          <w:sz w:val="28"/>
          <w:szCs w:val="28"/>
          <w:rtl/>
        </w:rPr>
        <w:t>ًّا</w:t>
      </w:r>
      <w:r w:rsidR="00696F1A" w:rsidRPr="005D4DA5">
        <w:rPr>
          <w:rFonts w:ascii="Simplified Arabic" w:hAnsi="Simplified Arabic" w:cs="Simplified Arabic"/>
          <w:sz w:val="28"/>
          <w:szCs w:val="28"/>
          <w:rtl/>
        </w:rPr>
        <w:t xml:space="preserve"> لضمان عدم تحول </w:t>
      </w:r>
      <w:r>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مجلس السلام</w:t>
      </w:r>
      <w:r>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 xml:space="preserve"> إلى كيان منفصل عن توجهات الإطار العربي</w:t>
      </w:r>
      <w:r w:rsidR="00284DD3" w:rsidRPr="005D4DA5">
        <w:rPr>
          <w:rFonts w:ascii="Simplified Arabic" w:hAnsi="Simplified Arabic" w:cs="Simplified Arabic"/>
          <w:sz w:val="28"/>
          <w:szCs w:val="28"/>
          <w:rtl/>
        </w:rPr>
        <w:t>.</w:t>
      </w:r>
    </w:p>
    <w:p w14:paraId="245B839E" w14:textId="77777777"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أما قطر، فتستمر في دور الوساطة، بينما تشارك الأردن بشكل مباشر في ملفات إعادة الإعمار </w:t>
      </w:r>
      <w:r w:rsidRPr="005D4DA5">
        <w:rPr>
          <w:rFonts w:ascii="Simplified Arabic" w:hAnsi="Simplified Arabic" w:cs="Simplified Arabic"/>
          <w:sz w:val="28"/>
          <w:szCs w:val="28"/>
          <w:rtl/>
        </w:rPr>
        <w:lastRenderedPageBreak/>
        <w:t>وإصلاح القطاع الأمني</w:t>
      </w:r>
      <w:r w:rsidR="00284DD3" w:rsidRPr="005D4DA5">
        <w:rPr>
          <w:rFonts w:ascii="Simplified Arabic" w:hAnsi="Simplified Arabic" w:cs="Simplified Arabic"/>
          <w:sz w:val="28"/>
          <w:szCs w:val="28"/>
          <w:rtl/>
        </w:rPr>
        <w:t>.</w:t>
      </w:r>
    </w:p>
    <w:p w14:paraId="5450E23F" w14:textId="4355E62E"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دولي</w:t>
      </w:r>
      <w:r w:rsidR="004837AD" w:rsidRPr="005D4DA5">
        <w:rPr>
          <w:rFonts w:ascii="Simplified Arabic" w:hAnsi="Simplified Arabic" w:cs="Simplified Arabic"/>
          <w:sz w:val="28"/>
          <w:szCs w:val="28"/>
          <w:rtl/>
        </w:rPr>
        <w:t>ً</w:t>
      </w:r>
      <w:r w:rsidR="00C655FF">
        <w:rPr>
          <w:rFonts w:ascii="Simplified Arabic" w:hAnsi="Simplified Arabic" w:cs="Simplified Arabic" w:hint="cs"/>
          <w:sz w:val="28"/>
          <w:szCs w:val="28"/>
          <w:rtl/>
        </w:rPr>
        <w:t>ّ</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يعكس القرار رغبة أمر</w:t>
      </w:r>
      <w:r w:rsidR="00C655FF">
        <w:rPr>
          <w:rFonts w:ascii="Simplified Arabic" w:hAnsi="Simplified Arabic" w:cs="Simplified Arabic" w:hint="cs"/>
          <w:sz w:val="28"/>
          <w:szCs w:val="28"/>
          <w:rtl/>
        </w:rPr>
        <w:t>ي</w:t>
      </w:r>
      <w:r w:rsidRPr="005D4DA5">
        <w:rPr>
          <w:rFonts w:ascii="Simplified Arabic" w:hAnsi="Simplified Arabic" w:cs="Simplified Arabic"/>
          <w:sz w:val="28"/>
          <w:szCs w:val="28"/>
          <w:rtl/>
        </w:rPr>
        <w:t>كية في استعادة موقع القيادة في الشرق الأوسط، لكنه في الوقت ذاته يوسع دور الأوروبي</w:t>
      </w:r>
      <w:r w:rsidR="00373AA0">
        <w:rPr>
          <w:rFonts w:ascii="Simplified Arabic" w:hAnsi="Simplified Arabic" w:cs="Simplified Arabic" w:hint="cs"/>
          <w:sz w:val="28"/>
          <w:szCs w:val="28"/>
          <w:rtl/>
        </w:rPr>
        <w:t>ّ</w:t>
      </w:r>
      <w:r w:rsidRPr="005D4DA5">
        <w:rPr>
          <w:rFonts w:ascii="Simplified Arabic" w:hAnsi="Simplified Arabic" w:cs="Simplified Arabic"/>
          <w:sz w:val="28"/>
          <w:szCs w:val="28"/>
          <w:rtl/>
        </w:rPr>
        <w:t>ين عبر آلي</w:t>
      </w:r>
      <w:r w:rsidR="00373AA0">
        <w:rPr>
          <w:rFonts w:ascii="Simplified Arabic" w:hAnsi="Simplified Arabic" w:cs="Simplified Arabic" w:hint="cs"/>
          <w:sz w:val="28"/>
          <w:szCs w:val="28"/>
          <w:rtl/>
        </w:rPr>
        <w:t>َّ</w:t>
      </w:r>
      <w:r w:rsidRPr="005D4DA5">
        <w:rPr>
          <w:rFonts w:ascii="Simplified Arabic" w:hAnsi="Simplified Arabic" w:cs="Simplified Arabic"/>
          <w:sz w:val="28"/>
          <w:szCs w:val="28"/>
          <w:rtl/>
        </w:rPr>
        <w:t>ات المراقبة والتمويل</w:t>
      </w:r>
      <w:r w:rsidR="00284DD3" w:rsidRPr="005D4DA5">
        <w:rPr>
          <w:rFonts w:ascii="Simplified Arabic" w:hAnsi="Simplified Arabic" w:cs="Simplified Arabic"/>
          <w:sz w:val="28"/>
          <w:szCs w:val="28"/>
          <w:rtl/>
        </w:rPr>
        <w:t>.</w:t>
      </w:r>
    </w:p>
    <w:p w14:paraId="591324BE" w14:textId="77777777" w:rsidR="00284DD3" w:rsidRPr="005D4DA5" w:rsidRDefault="00696F1A" w:rsidP="005C215B">
      <w:pPr>
        <w:widowControl w:val="0"/>
        <w:bidi/>
        <w:spacing w:after="0" w:line="240" w:lineRule="auto"/>
        <w:jc w:val="lowKashida"/>
        <w:rPr>
          <w:rFonts w:ascii="Simplified Arabic" w:hAnsi="Simplified Arabic" w:cs="Simplified Arabic"/>
          <w:color w:val="C00000"/>
          <w:sz w:val="28"/>
          <w:szCs w:val="28"/>
          <w:rtl/>
        </w:rPr>
      </w:pPr>
      <w:r w:rsidRPr="005D4DA5">
        <w:rPr>
          <w:rFonts w:ascii="Simplified Arabic" w:hAnsi="Simplified Arabic" w:cs="Simplified Arabic"/>
          <w:b/>
          <w:bCs/>
          <w:color w:val="FF0000"/>
          <w:kern w:val="0"/>
          <w:sz w:val="28"/>
          <w:szCs w:val="28"/>
          <w:rtl/>
          <w14:ligatures w14:val="none"/>
        </w:rPr>
        <w:t>سادس</w:t>
      </w:r>
      <w:r w:rsidR="004837AD" w:rsidRPr="005D4DA5">
        <w:rPr>
          <w:rFonts w:ascii="Simplified Arabic" w:hAnsi="Simplified Arabic" w:cs="Simplified Arabic"/>
          <w:b/>
          <w:bCs/>
          <w:color w:val="FF0000"/>
          <w:kern w:val="0"/>
          <w:sz w:val="28"/>
          <w:szCs w:val="28"/>
          <w:rtl/>
          <w14:ligatures w14:val="none"/>
        </w:rPr>
        <w:t>ًا</w:t>
      </w:r>
      <w:r w:rsidRPr="005D4DA5">
        <w:rPr>
          <w:rFonts w:ascii="Simplified Arabic" w:hAnsi="Simplified Arabic" w:cs="Simplified Arabic"/>
          <w:b/>
          <w:bCs/>
          <w:color w:val="FF0000"/>
          <w:kern w:val="0"/>
          <w:sz w:val="28"/>
          <w:szCs w:val="28"/>
          <w:rtl/>
          <w14:ligatures w14:val="none"/>
        </w:rPr>
        <w:t xml:space="preserve">: </w:t>
      </w:r>
      <w:r w:rsidRPr="005C215B">
        <w:rPr>
          <w:rFonts w:ascii="Simplified Arabic" w:hAnsi="Simplified Arabic" w:cs="Simplified Arabic"/>
          <w:b/>
          <w:bCs/>
          <w:color w:val="FF0000"/>
          <w:sz w:val="28"/>
          <w:szCs w:val="28"/>
          <w:rtl/>
        </w:rPr>
        <w:t>السيناريوهات</w:t>
      </w:r>
      <w:r w:rsidRPr="005D4DA5">
        <w:rPr>
          <w:rFonts w:ascii="Simplified Arabic" w:hAnsi="Simplified Arabic" w:cs="Simplified Arabic"/>
          <w:b/>
          <w:bCs/>
          <w:color w:val="FF0000"/>
          <w:kern w:val="0"/>
          <w:sz w:val="28"/>
          <w:szCs w:val="28"/>
          <w:rtl/>
          <w14:ligatures w14:val="none"/>
        </w:rPr>
        <w:t xml:space="preserve"> المتوقعة</w:t>
      </w:r>
    </w:p>
    <w:p w14:paraId="4680FE42" w14:textId="0DF18DB1" w:rsidR="00696F1A"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في ضوء توازنات القوى الحالية، ومواقف الأطراف الفلسطينية والإسرائيلية، وطبيعة القرار 2803 وما يترتب عليه من ترتيبات أمنية وسياسية جديدة، يمكن رسم ثلاثة سيناريوهات رئيسة لمستقبل </w:t>
      </w:r>
      <w:r w:rsidR="008F2E95">
        <w:rPr>
          <w:rFonts w:ascii="Simplified Arabic" w:hAnsi="Simplified Arabic" w:cs="Simplified Arabic" w:hint="cs"/>
          <w:sz w:val="28"/>
          <w:szCs w:val="28"/>
          <w:rtl/>
        </w:rPr>
        <w:t xml:space="preserve">قطاع </w:t>
      </w:r>
      <w:r w:rsidRPr="005D4DA5">
        <w:rPr>
          <w:rFonts w:ascii="Simplified Arabic" w:hAnsi="Simplified Arabic" w:cs="Simplified Arabic"/>
          <w:sz w:val="28"/>
          <w:szCs w:val="28"/>
          <w:rtl/>
        </w:rPr>
        <w:t>غزة خلال المرحلة المقبلة</w:t>
      </w:r>
      <w:r w:rsidRPr="005D4DA5">
        <w:rPr>
          <w:rFonts w:ascii="Simplified Arabic" w:hAnsi="Simplified Arabic" w:cs="Simplified Arabic"/>
          <w:sz w:val="28"/>
          <w:szCs w:val="28"/>
        </w:rPr>
        <w:t>:</w:t>
      </w:r>
    </w:p>
    <w:p w14:paraId="562E1089" w14:textId="6C9BC372" w:rsidR="00284DD3" w:rsidRPr="005D4DA5" w:rsidRDefault="00284DD3" w:rsidP="005C215B">
      <w:pPr>
        <w:widowControl w:val="0"/>
        <w:bidi/>
        <w:spacing w:after="0" w:line="240" w:lineRule="auto"/>
        <w:jc w:val="lowKashida"/>
        <w:rPr>
          <w:rFonts w:ascii="Simplified Arabic" w:hAnsi="Simplified Arabic" w:cs="Simplified Arabic"/>
          <w:color w:val="FF0000"/>
          <w:sz w:val="28"/>
          <w:szCs w:val="28"/>
          <w:rtl/>
        </w:rPr>
      </w:pPr>
      <w:r w:rsidRPr="005D4DA5">
        <w:rPr>
          <w:rFonts w:ascii="Simplified Arabic" w:hAnsi="Simplified Arabic" w:cs="Simplified Arabic"/>
          <w:b/>
          <w:bCs/>
          <w:color w:val="FF0000"/>
          <w:kern w:val="0"/>
          <w:sz w:val="28"/>
          <w:szCs w:val="28"/>
          <w:rtl/>
          <w14:ligatures w14:val="none"/>
        </w:rPr>
        <w:t xml:space="preserve">1 - </w:t>
      </w:r>
      <w:r w:rsidR="00696F1A" w:rsidRPr="005D4DA5">
        <w:rPr>
          <w:rFonts w:ascii="Simplified Arabic" w:hAnsi="Simplified Arabic" w:cs="Simplified Arabic"/>
          <w:b/>
          <w:bCs/>
          <w:color w:val="FF0000"/>
          <w:kern w:val="0"/>
          <w:sz w:val="28"/>
          <w:szCs w:val="28"/>
          <w:rtl/>
          <w14:ligatures w14:val="none"/>
        </w:rPr>
        <w:t>سيناريو</w:t>
      </w:r>
      <w:r w:rsidR="00696F1A" w:rsidRPr="005D4DA5">
        <w:rPr>
          <w:rFonts w:ascii="Simplified Arabic" w:hAnsi="Simplified Arabic" w:cs="Simplified Arabic"/>
          <w:b/>
          <w:bCs/>
          <w:color w:val="FF0000"/>
          <w:sz w:val="28"/>
          <w:szCs w:val="28"/>
          <w:rtl/>
        </w:rPr>
        <w:t xml:space="preserve"> التنفيذ الجزئي والانتقال المضطرب (السيناريو الأكثر ترجيح</w:t>
      </w:r>
      <w:r w:rsidR="004837AD" w:rsidRPr="005D4DA5">
        <w:rPr>
          <w:rFonts w:ascii="Simplified Arabic" w:hAnsi="Simplified Arabic" w:cs="Simplified Arabic"/>
          <w:b/>
          <w:bCs/>
          <w:color w:val="FF0000"/>
          <w:sz w:val="28"/>
          <w:szCs w:val="28"/>
          <w:rtl/>
        </w:rPr>
        <w:t>ًا</w:t>
      </w:r>
      <w:r w:rsidR="00696F1A" w:rsidRPr="005D4DA5">
        <w:rPr>
          <w:rFonts w:ascii="Simplified Arabic" w:hAnsi="Simplified Arabic" w:cs="Simplified Arabic"/>
          <w:b/>
          <w:bCs/>
          <w:color w:val="FF0000"/>
          <w:sz w:val="28"/>
          <w:szCs w:val="28"/>
          <w:rtl/>
        </w:rPr>
        <w:t>)</w:t>
      </w:r>
    </w:p>
    <w:p w14:paraId="2E8C486A" w14:textId="44595CB5"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يقوم هذا السيناريو على قبول الأطراف – على مضض – بتنفيذ البنود الإنسانية والأمنية العاجلة من القرار، وفي مقدمتها وقف إطلاق النار، والتوسع في إدخال المساعدات، والشروع في إنشاء </w:t>
      </w:r>
      <w:r w:rsidR="008F2E95">
        <w:rPr>
          <w:rFonts w:ascii="Simplified Arabic" w:hAnsi="Simplified Arabic" w:cs="Simplified Arabic" w:hint="cs"/>
          <w:sz w:val="28"/>
          <w:szCs w:val="28"/>
          <w:rtl/>
        </w:rPr>
        <w:t>"</w:t>
      </w:r>
      <w:r w:rsidRPr="005D4DA5">
        <w:rPr>
          <w:rFonts w:ascii="Simplified Arabic" w:hAnsi="Simplified Arabic" w:cs="Simplified Arabic"/>
          <w:sz w:val="28"/>
          <w:szCs w:val="28"/>
          <w:rtl/>
        </w:rPr>
        <w:t>مجلس السلام</w:t>
      </w:r>
      <w:r w:rsidR="008F2E95">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بصلاحيات محدودة</w:t>
      </w:r>
      <w:r w:rsidR="00284DD3" w:rsidRPr="005D4DA5">
        <w:rPr>
          <w:rFonts w:ascii="Simplified Arabic" w:hAnsi="Simplified Arabic" w:cs="Simplified Arabic"/>
          <w:sz w:val="28"/>
          <w:szCs w:val="28"/>
          <w:rtl/>
        </w:rPr>
        <w:t>.</w:t>
      </w:r>
    </w:p>
    <w:p w14:paraId="3D631354" w14:textId="79F0869F"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إلا أن الخلافات العميقة حول مستقبل السلاح وتركيبة الإدارة </w:t>
      </w:r>
      <w:r w:rsidR="008F2E95">
        <w:rPr>
          <w:rFonts w:ascii="Simplified Arabic" w:hAnsi="Simplified Arabic" w:cs="Simplified Arabic" w:hint="cs"/>
          <w:sz w:val="28"/>
          <w:szCs w:val="28"/>
          <w:rtl/>
        </w:rPr>
        <w:t xml:space="preserve">في </w:t>
      </w:r>
      <w:r w:rsidRPr="005D4DA5">
        <w:rPr>
          <w:rFonts w:ascii="Simplified Arabic" w:hAnsi="Simplified Arabic" w:cs="Simplified Arabic"/>
          <w:sz w:val="28"/>
          <w:szCs w:val="28"/>
          <w:rtl/>
        </w:rPr>
        <w:t>قطاع غزة، س</w:t>
      </w:r>
      <w:r w:rsidR="008F2E95">
        <w:rPr>
          <w:rFonts w:ascii="Simplified Arabic" w:hAnsi="Simplified Arabic" w:cs="Simplified Arabic" w:hint="cs"/>
          <w:sz w:val="28"/>
          <w:szCs w:val="28"/>
          <w:rtl/>
        </w:rPr>
        <w:t xml:space="preserve">وف </w:t>
      </w:r>
      <w:r w:rsidRPr="005D4DA5">
        <w:rPr>
          <w:rFonts w:ascii="Simplified Arabic" w:hAnsi="Simplified Arabic" w:cs="Simplified Arabic"/>
          <w:sz w:val="28"/>
          <w:szCs w:val="28"/>
          <w:rtl/>
        </w:rPr>
        <w:t>تجعل عملية الانتقال بطيئة ومليئة بالتعثرات، وربما تؤدي إلى توترات أمنية متقطعة داخل غزة، إضافة إلى تنافس حاد بين السلطة الفلسطينية وحركة حماس على النفوذ داخل مؤسسات المرحلة الانتقالية</w:t>
      </w:r>
      <w:r w:rsidR="00284DD3" w:rsidRPr="005D4DA5">
        <w:rPr>
          <w:rFonts w:ascii="Simplified Arabic" w:hAnsi="Simplified Arabic" w:cs="Simplified Arabic"/>
          <w:sz w:val="28"/>
          <w:szCs w:val="28"/>
          <w:rtl/>
        </w:rPr>
        <w:t>.</w:t>
      </w:r>
    </w:p>
    <w:p w14:paraId="545B8DBA" w14:textId="386CA0C2" w:rsidR="00696F1A"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وفي هذا السيناريو، سيكون </w:t>
      </w:r>
      <w:r w:rsidR="008F2E95">
        <w:rPr>
          <w:rFonts w:ascii="Simplified Arabic" w:hAnsi="Simplified Arabic" w:cs="Simplified Arabic" w:hint="cs"/>
          <w:sz w:val="28"/>
          <w:szCs w:val="28"/>
          <w:rtl/>
        </w:rPr>
        <w:t>"</w:t>
      </w:r>
      <w:r w:rsidRPr="005D4DA5">
        <w:rPr>
          <w:rFonts w:ascii="Simplified Arabic" w:hAnsi="Simplified Arabic" w:cs="Simplified Arabic"/>
          <w:sz w:val="28"/>
          <w:szCs w:val="28"/>
          <w:rtl/>
        </w:rPr>
        <w:t>مجلس السلام</w:t>
      </w:r>
      <w:r w:rsidR="008F2E95">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فاعل</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لكن بقدرات محدودة، بينما تبقى ملفات الإصلاح السياسي وإعادة هيكلة الأجهزة الأمنية معلقة ومتعثرة لفترات طويلة</w:t>
      </w:r>
      <w:r w:rsidR="00284DD3" w:rsidRPr="005D4DA5">
        <w:rPr>
          <w:rFonts w:ascii="Simplified Arabic" w:hAnsi="Simplified Arabic" w:cs="Simplified Arabic"/>
          <w:sz w:val="28"/>
          <w:szCs w:val="28"/>
          <w:rtl/>
        </w:rPr>
        <w:t>.</w:t>
      </w:r>
    </w:p>
    <w:p w14:paraId="0510EB3C" w14:textId="77777777" w:rsidR="00284DD3" w:rsidRPr="005D4DA5" w:rsidRDefault="00284DD3" w:rsidP="005C215B">
      <w:pPr>
        <w:widowControl w:val="0"/>
        <w:bidi/>
        <w:spacing w:after="0" w:line="240" w:lineRule="auto"/>
        <w:jc w:val="lowKashida"/>
        <w:rPr>
          <w:rFonts w:ascii="Simplified Arabic" w:hAnsi="Simplified Arabic" w:cs="Simplified Arabic"/>
          <w:b/>
          <w:bCs/>
          <w:color w:val="FF0000"/>
          <w:sz w:val="28"/>
          <w:szCs w:val="28"/>
          <w:rtl/>
        </w:rPr>
      </w:pPr>
      <w:r w:rsidRPr="005D4DA5">
        <w:rPr>
          <w:rFonts w:ascii="Simplified Arabic" w:hAnsi="Simplified Arabic" w:cs="Simplified Arabic"/>
          <w:b/>
          <w:bCs/>
          <w:color w:val="FF0000"/>
          <w:sz w:val="28"/>
          <w:szCs w:val="28"/>
          <w:rtl/>
        </w:rPr>
        <w:t xml:space="preserve">2 – </w:t>
      </w:r>
      <w:r w:rsidR="00696F1A" w:rsidRPr="005D4DA5">
        <w:rPr>
          <w:rFonts w:ascii="Simplified Arabic" w:hAnsi="Simplified Arabic" w:cs="Simplified Arabic"/>
          <w:b/>
          <w:bCs/>
          <w:color w:val="FF0000"/>
          <w:sz w:val="28"/>
          <w:szCs w:val="28"/>
          <w:rtl/>
        </w:rPr>
        <w:t>سيناريو الانفجار السياسي وعودة التصعيد (السيناريو الأخطر)</w:t>
      </w:r>
    </w:p>
    <w:p w14:paraId="11EAD4AA" w14:textId="458C3372" w:rsidR="006D02AE"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وفق هذا السيناريو، تتصاعد اعتراضات حماس وفصائل المقاومة على الصلاحيات الواسعة لمجلس السلام، مع رفضها البنود المتعلقة بنزع السلاح أو دمج المقاتلين في أجهزة السلط</w:t>
      </w:r>
      <w:r w:rsidR="003763C9">
        <w:rPr>
          <w:rFonts w:ascii="Simplified Arabic" w:hAnsi="Simplified Arabic" w:cs="Simplified Arabic" w:hint="cs"/>
          <w:sz w:val="28"/>
          <w:szCs w:val="28"/>
          <w:rtl/>
        </w:rPr>
        <w:t xml:space="preserve">ة. </w:t>
      </w:r>
      <w:r w:rsidRPr="005D4DA5">
        <w:rPr>
          <w:rFonts w:ascii="Simplified Arabic" w:hAnsi="Simplified Arabic" w:cs="Simplified Arabic"/>
          <w:sz w:val="28"/>
          <w:szCs w:val="28"/>
          <w:rtl/>
        </w:rPr>
        <w:t>قد تقابل إسرائيل أي تحركات ميدانية برد عسكري يؤدي إلى انهيار وقف إطلاق النار</w:t>
      </w:r>
      <w:r w:rsidRPr="005D4DA5">
        <w:rPr>
          <w:rFonts w:ascii="Simplified Arabic" w:hAnsi="Simplified Arabic" w:cs="Simplified Arabic"/>
          <w:sz w:val="28"/>
          <w:szCs w:val="28"/>
        </w:rPr>
        <w:t>.</w:t>
      </w:r>
    </w:p>
    <w:p w14:paraId="199CE70F" w14:textId="39DD1139" w:rsidR="00284DD3" w:rsidRPr="005D4DA5" w:rsidRDefault="006D02AE"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انهيار</w:t>
      </w:r>
      <w:r w:rsidR="00696F1A" w:rsidRPr="005D4DA5">
        <w:rPr>
          <w:rFonts w:ascii="Simplified Arabic" w:hAnsi="Simplified Arabic" w:cs="Simplified Arabic"/>
          <w:sz w:val="28"/>
          <w:szCs w:val="28"/>
          <w:rtl/>
        </w:rPr>
        <w:t xml:space="preserve"> المسار السياسي س</w:t>
      </w:r>
      <w:r w:rsidR="003763C9">
        <w:rPr>
          <w:rFonts w:ascii="Simplified Arabic" w:hAnsi="Simplified Arabic" w:cs="Simplified Arabic" w:hint="cs"/>
          <w:sz w:val="28"/>
          <w:szCs w:val="28"/>
          <w:rtl/>
        </w:rPr>
        <w:t xml:space="preserve">وف </w:t>
      </w:r>
      <w:r w:rsidR="00696F1A" w:rsidRPr="005D4DA5">
        <w:rPr>
          <w:rFonts w:ascii="Simplified Arabic" w:hAnsi="Simplified Arabic" w:cs="Simplified Arabic"/>
          <w:sz w:val="28"/>
          <w:szCs w:val="28"/>
          <w:rtl/>
        </w:rPr>
        <w:t>ي</w:t>
      </w:r>
      <w:r w:rsidR="003763C9">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عيد الصراع إلى نقطة الصفر، وربما ي</w:t>
      </w:r>
      <w:r w:rsidR="003763C9">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 xml:space="preserve">عيد إسرائيل إلى عمليات عسكرية واسعة بذريعة </w:t>
      </w:r>
      <w:r w:rsidR="003763C9">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فشل الخطة الدولية</w:t>
      </w:r>
      <w:r w:rsidR="003763C9">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 بينما تتعاظم الانقسامات الداخلية الفلسطينية، وتدخل غزة في مرحلة مض</w:t>
      </w:r>
      <w:r w:rsidR="003763C9">
        <w:rPr>
          <w:rFonts w:ascii="Simplified Arabic" w:hAnsi="Simplified Arabic" w:cs="Simplified Arabic" w:hint="cs"/>
          <w:sz w:val="28"/>
          <w:szCs w:val="28"/>
          <w:rtl/>
        </w:rPr>
        <w:t>ط</w:t>
      </w:r>
      <w:r w:rsidR="00696F1A" w:rsidRPr="005D4DA5">
        <w:rPr>
          <w:rFonts w:ascii="Simplified Arabic" w:hAnsi="Simplified Arabic" w:cs="Simplified Arabic"/>
          <w:sz w:val="28"/>
          <w:szCs w:val="28"/>
          <w:rtl/>
        </w:rPr>
        <w:t>ربة وي</w:t>
      </w:r>
      <w:r w:rsidR="003763C9">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جه</w:t>
      </w:r>
      <w:r w:rsidR="003763C9">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ض القرار 2803 تمام</w:t>
      </w:r>
      <w:r w:rsidR="004837AD" w:rsidRPr="005D4DA5">
        <w:rPr>
          <w:rFonts w:ascii="Simplified Arabic" w:hAnsi="Simplified Arabic" w:cs="Simplified Arabic"/>
          <w:sz w:val="28"/>
          <w:szCs w:val="28"/>
          <w:rtl/>
        </w:rPr>
        <w:t>ًا</w:t>
      </w:r>
      <w:r w:rsidR="003763C9">
        <w:rPr>
          <w:rFonts w:ascii="Simplified Arabic" w:hAnsi="Simplified Arabic" w:cs="Simplified Arabic" w:hint="cs"/>
          <w:sz w:val="28"/>
          <w:szCs w:val="28"/>
          <w:rtl/>
        </w:rPr>
        <w:t>،</w:t>
      </w:r>
      <w:r w:rsidR="00696F1A" w:rsidRPr="005D4DA5">
        <w:rPr>
          <w:rFonts w:ascii="Simplified Arabic" w:hAnsi="Simplified Arabic" w:cs="Simplified Arabic"/>
          <w:sz w:val="28"/>
          <w:szCs w:val="28"/>
          <w:rtl/>
        </w:rPr>
        <w:t xml:space="preserve"> ويعود القطاع إلى مربع المواجهة العسكري</w:t>
      </w:r>
      <w:r w:rsidR="00284DD3" w:rsidRPr="005D4DA5">
        <w:rPr>
          <w:rFonts w:ascii="Simplified Arabic" w:hAnsi="Simplified Arabic" w:cs="Simplified Arabic"/>
          <w:sz w:val="28"/>
          <w:szCs w:val="28"/>
          <w:rtl/>
        </w:rPr>
        <w:t>ة.</w:t>
      </w:r>
    </w:p>
    <w:p w14:paraId="6BFAC4F0" w14:textId="77777777" w:rsidR="00284DD3" w:rsidRPr="005D4DA5" w:rsidRDefault="00284DD3" w:rsidP="005C215B">
      <w:pPr>
        <w:widowControl w:val="0"/>
        <w:bidi/>
        <w:spacing w:after="0" w:line="240" w:lineRule="auto"/>
        <w:jc w:val="lowKashida"/>
        <w:rPr>
          <w:rFonts w:ascii="Simplified Arabic" w:hAnsi="Simplified Arabic" w:cs="Simplified Arabic"/>
          <w:sz w:val="28"/>
          <w:szCs w:val="28"/>
          <w:rtl/>
        </w:rPr>
      </w:pPr>
      <w:r w:rsidRPr="005D4DA5">
        <w:rPr>
          <w:rFonts w:ascii="Simplified Arabic" w:hAnsi="Simplified Arabic" w:cs="Simplified Arabic"/>
          <w:b/>
          <w:bCs/>
          <w:color w:val="FF0000"/>
          <w:sz w:val="28"/>
          <w:szCs w:val="28"/>
          <w:rtl/>
        </w:rPr>
        <w:t xml:space="preserve">3 – </w:t>
      </w:r>
      <w:r w:rsidR="00696F1A" w:rsidRPr="005D4DA5">
        <w:rPr>
          <w:rFonts w:ascii="Simplified Arabic" w:hAnsi="Simplified Arabic" w:cs="Simplified Arabic"/>
          <w:b/>
          <w:bCs/>
          <w:color w:val="FF0000"/>
          <w:sz w:val="28"/>
          <w:szCs w:val="28"/>
          <w:rtl/>
        </w:rPr>
        <w:t>سيناريو الترتيبات المستقرة ونجاح الانتقال (السيناريو الأقل احتمال</w:t>
      </w:r>
      <w:r w:rsidR="004837AD" w:rsidRPr="005D4DA5">
        <w:rPr>
          <w:rFonts w:ascii="Simplified Arabic" w:hAnsi="Simplified Arabic" w:cs="Simplified Arabic"/>
          <w:b/>
          <w:bCs/>
          <w:color w:val="FF0000"/>
          <w:sz w:val="28"/>
          <w:szCs w:val="28"/>
          <w:rtl/>
        </w:rPr>
        <w:t>ًا</w:t>
      </w:r>
      <w:r w:rsidR="00696F1A" w:rsidRPr="005D4DA5">
        <w:rPr>
          <w:rFonts w:ascii="Simplified Arabic" w:hAnsi="Simplified Arabic" w:cs="Simplified Arabic"/>
          <w:b/>
          <w:bCs/>
          <w:color w:val="FF0000"/>
          <w:sz w:val="28"/>
          <w:szCs w:val="28"/>
          <w:rtl/>
        </w:rPr>
        <w:t>)</w:t>
      </w:r>
    </w:p>
    <w:p w14:paraId="02829018" w14:textId="77777777"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lastRenderedPageBreak/>
        <w:t>يقوم هذا السيناريو على قدرة الأطراف الدولية، خصوص</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الولايات المتحدة ومصر وقطر، على ممارسة ضغوط مشتركة تقود إلى إنجاح تنفيذ خطة الـ20 نقطة بالكامل، بما يشمل انتقال</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منظم</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للسلطة الفلسطينية بعد استكمال الإصلاحات، وتثبيت وقف إطلاق النار، وإطلاق عملية إعادة إعمار شاملة تحت إشراف مجلس السلا</w:t>
      </w:r>
      <w:r w:rsidR="00284DD3" w:rsidRPr="005D4DA5">
        <w:rPr>
          <w:rFonts w:ascii="Simplified Arabic" w:hAnsi="Simplified Arabic" w:cs="Simplified Arabic"/>
          <w:sz w:val="28"/>
          <w:szCs w:val="28"/>
          <w:rtl/>
        </w:rPr>
        <w:t>م.</w:t>
      </w:r>
    </w:p>
    <w:p w14:paraId="2984E980" w14:textId="77777777"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نجاح هذا المسار يتطلب قبول</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من حماس بدور سياسي محدود ضمن صيغة توافقية، وامتناع إسرائيل عن فرض وقائع جديدة على الأرض، إضافة إلى توافق فصائلي فلسطيني نادر الحدوث</w:t>
      </w:r>
      <w:r w:rsidR="00284DD3" w:rsidRPr="005D4DA5">
        <w:rPr>
          <w:rFonts w:ascii="Simplified Arabic" w:hAnsi="Simplified Arabic" w:cs="Simplified Arabic"/>
          <w:sz w:val="28"/>
          <w:szCs w:val="28"/>
          <w:rtl/>
        </w:rPr>
        <w:t>.</w:t>
      </w:r>
    </w:p>
    <w:p w14:paraId="5D6AC791" w14:textId="77777777" w:rsidR="00284D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ورغم أن هذا السيناريو هو الأكثر إيجابية، إلا أن تعقيد المشهد يجعل احتماله ضعيف</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خلال المدى القريب</w:t>
      </w:r>
      <w:r w:rsidR="00284DD3" w:rsidRPr="005D4DA5">
        <w:rPr>
          <w:rFonts w:ascii="Simplified Arabic" w:hAnsi="Simplified Arabic" w:cs="Simplified Arabic"/>
          <w:sz w:val="28"/>
          <w:szCs w:val="28"/>
          <w:rtl/>
        </w:rPr>
        <w:t>.</w:t>
      </w:r>
    </w:p>
    <w:p w14:paraId="67837B93" w14:textId="3C4F8DB3" w:rsidR="001A60D3" w:rsidRPr="005D4DA5" w:rsidRDefault="00696F1A" w:rsidP="000A0D06">
      <w:pPr>
        <w:bidi/>
        <w:spacing w:after="0" w:line="240" w:lineRule="auto"/>
        <w:rPr>
          <w:rFonts w:ascii="Simplified Arabic" w:hAnsi="Simplified Arabic" w:cs="Simplified Arabic"/>
          <w:b/>
          <w:bCs/>
          <w:sz w:val="28"/>
          <w:szCs w:val="28"/>
          <w:u w:val="single"/>
          <w:rtl/>
        </w:rPr>
      </w:pPr>
      <w:r w:rsidRPr="000A0D06">
        <w:rPr>
          <w:rFonts w:ascii="Simplified Arabic" w:hAnsi="Simplified Arabic" w:cs="Simplified Arabic"/>
          <w:b/>
          <w:bCs/>
          <w:color w:val="FF0000"/>
          <w:kern w:val="0"/>
          <w:sz w:val="28"/>
          <w:szCs w:val="28"/>
          <w:rtl/>
          <w14:ligatures w14:val="none"/>
        </w:rPr>
        <w:t>الخاتمة</w:t>
      </w:r>
    </w:p>
    <w:p w14:paraId="10987740" w14:textId="2757BBEC" w:rsidR="001A60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 xml:space="preserve">يعكس قرار مجلس الأمن 2803 محاولة دولية جادة لإعادة هندسة المشهد في </w:t>
      </w:r>
      <w:r w:rsidR="00D95416">
        <w:rPr>
          <w:rFonts w:ascii="Simplified Arabic" w:hAnsi="Simplified Arabic" w:cs="Simplified Arabic" w:hint="cs"/>
          <w:sz w:val="28"/>
          <w:szCs w:val="28"/>
          <w:rtl/>
        </w:rPr>
        <w:t xml:space="preserve">قطاع </w:t>
      </w:r>
      <w:r w:rsidRPr="005D4DA5">
        <w:rPr>
          <w:rFonts w:ascii="Simplified Arabic" w:hAnsi="Simplified Arabic" w:cs="Simplified Arabic"/>
          <w:sz w:val="28"/>
          <w:szCs w:val="28"/>
          <w:rtl/>
        </w:rPr>
        <w:t>غزة عبر إطار انتقالي جديد ي</w:t>
      </w:r>
      <w:r w:rsidR="00D95416">
        <w:rPr>
          <w:rFonts w:ascii="Simplified Arabic" w:hAnsi="Simplified Arabic" w:cs="Simplified Arabic" w:hint="cs"/>
          <w:sz w:val="28"/>
          <w:szCs w:val="28"/>
          <w:rtl/>
        </w:rPr>
        <w:t>َ</w:t>
      </w:r>
      <w:r w:rsidRPr="005D4DA5">
        <w:rPr>
          <w:rFonts w:ascii="Simplified Arabic" w:hAnsi="Simplified Arabic" w:cs="Simplified Arabic"/>
          <w:sz w:val="28"/>
          <w:szCs w:val="28"/>
          <w:rtl/>
        </w:rPr>
        <w:t>ستند إلى خطة ترامب ذات العشرين نقطة، وي</w:t>
      </w:r>
      <w:r w:rsidR="00D95416">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عيد صياغة ترتيبات ما بعد الحرب من خلال </w:t>
      </w:r>
      <w:r w:rsidR="00D95416">
        <w:rPr>
          <w:rFonts w:ascii="Simplified Arabic" w:hAnsi="Simplified Arabic" w:cs="Simplified Arabic" w:hint="cs"/>
          <w:sz w:val="28"/>
          <w:szCs w:val="28"/>
          <w:rtl/>
        </w:rPr>
        <w:t>"</w:t>
      </w:r>
      <w:r w:rsidRPr="005D4DA5">
        <w:rPr>
          <w:rFonts w:ascii="Simplified Arabic" w:hAnsi="Simplified Arabic" w:cs="Simplified Arabic"/>
          <w:sz w:val="28"/>
          <w:szCs w:val="28"/>
          <w:rtl/>
        </w:rPr>
        <w:t>مجلس السلام</w:t>
      </w:r>
      <w:r w:rsidR="00D95416">
        <w:rPr>
          <w:rFonts w:ascii="Simplified Arabic" w:hAnsi="Simplified Arabic" w:cs="Simplified Arabic" w:hint="cs"/>
          <w:sz w:val="28"/>
          <w:szCs w:val="28"/>
          <w:rtl/>
        </w:rPr>
        <w:t>"</w:t>
      </w:r>
      <w:r w:rsidRPr="005D4DA5">
        <w:rPr>
          <w:rFonts w:ascii="Simplified Arabic" w:hAnsi="Simplified Arabic" w:cs="Simplified Arabic"/>
          <w:sz w:val="28"/>
          <w:szCs w:val="28"/>
          <w:rtl/>
        </w:rPr>
        <w:t xml:space="preserve"> كأداة لإدارة الإعمار وتنظيم المرحلة المقبلة</w:t>
      </w:r>
      <w:r w:rsidR="001A60D3" w:rsidRPr="005D4DA5">
        <w:rPr>
          <w:rFonts w:ascii="Simplified Arabic" w:hAnsi="Simplified Arabic" w:cs="Simplified Arabic"/>
          <w:sz w:val="28"/>
          <w:szCs w:val="28"/>
          <w:rtl/>
        </w:rPr>
        <w:t>.</w:t>
      </w:r>
    </w:p>
    <w:p w14:paraId="04C39272" w14:textId="4E29D075" w:rsidR="001A60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غير أن التباين الحاد في مواقف الأطراف -</w:t>
      </w:r>
      <w:r w:rsidR="00D95416">
        <w:rPr>
          <w:rFonts w:ascii="Simplified Arabic" w:hAnsi="Simplified Arabic" w:cs="Simplified Arabic" w:hint="cs"/>
          <w:sz w:val="28"/>
          <w:szCs w:val="28"/>
          <w:rtl/>
        </w:rPr>
        <w:t xml:space="preserve"> </w:t>
      </w:r>
      <w:r w:rsidRPr="005D4DA5">
        <w:rPr>
          <w:rFonts w:ascii="Simplified Arabic" w:hAnsi="Simplified Arabic" w:cs="Simplified Arabic"/>
          <w:sz w:val="28"/>
          <w:szCs w:val="28"/>
          <w:rtl/>
        </w:rPr>
        <w:t>خصوص</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تحفظات حركة حماس على الصلاحيات الواسعة للمجلس واعتراضها على البنود المرتبطة بالسلاح والهيمنة الإدارية</w:t>
      </w:r>
      <w:r w:rsidR="00D95416">
        <w:rPr>
          <w:rFonts w:ascii="Simplified Arabic" w:hAnsi="Simplified Arabic" w:cs="Simplified Arabic" w:hint="cs"/>
          <w:sz w:val="28"/>
          <w:szCs w:val="28"/>
          <w:rtl/>
        </w:rPr>
        <w:t xml:space="preserve"> </w:t>
      </w:r>
      <w:r w:rsidRPr="005D4DA5">
        <w:rPr>
          <w:rFonts w:ascii="Simplified Arabic" w:hAnsi="Simplified Arabic" w:cs="Simplified Arabic"/>
          <w:sz w:val="28"/>
          <w:szCs w:val="28"/>
          <w:rtl/>
        </w:rPr>
        <w:t>- يؤكد أن الطريق نحو تنفيذ القرار لن يكون ممهد</w:t>
      </w:r>
      <w:r w:rsidR="004837AD" w:rsidRPr="005D4DA5">
        <w:rPr>
          <w:rFonts w:ascii="Simplified Arabic" w:hAnsi="Simplified Arabic" w:cs="Simplified Arabic"/>
          <w:sz w:val="28"/>
          <w:szCs w:val="28"/>
          <w:rtl/>
        </w:rPr>
        <w:t>ًا</w:t>
      </w:r>
      <w:r w:rsidR="001A60D3" w:rsidRPr="005D4DA5">
        <w:rPr>
          <w:rFonts w:ascii="Simplified Arabic" w:hAnsi="Simplified Arabic" w:cs="Simplified Arabic"/>
          <w:sz w:val="28"/>
          <w:szCs w:val="28"/>
          <w:rtl/>
        </w:rPr>
        <w:t>.</w:t>
      </w:r>
    </w:p>
    <w:p w14:paraId="2E28750F" w14:textId="54F6B8B5" w:rsidR="001A60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فبينما ترى السلطة الفلسطينية في القرار فرصة لإعادة تموضعها، تنظر إليه إسرائيل كآلية لضبط الأمن في غزة، في حين تتعامل معه حماس كمسار قد ي</w:t>
      </w:r>
      <w:r w:rsidR="00DB6583">
        <w:rPr>
          <w:rFonts w:ascii="Simplified Arabic" w:hAnsi="Simplified Arabic" w:cs="Simplified Arabic" w:hint="cs"/>
          <w:sz w:val="28"/>
          <w:szCs w:val="28"/>
          <w:rtl/>
        </w:rPr>
        <w:t>ُ</w:t>
      </w:r>
      <w:r w:rsidRPr="005D4DA5">
        <w:rPr>
          <w:rFonts w:ascii="Simplified Arabic" w:hAnsi="Simplified Arabic" w:cs="Simplified Arabic"/>
          <w:sz w:val="28"/>
          <w:szCs w:val="28"/>
          <w:rtl/>
        </w:rPr>
        <w:t>قو</w:t>
      </w:r>
      <w:r w:rsidR="00DB6583">
        <w:rPr>
          <w:rFonts w:ascii="Simplified Arabic" w:hAnsi="Simplified Arabic" w:cs="Simplified Arabic" w:hint="cs"/>
          <w:sz w:val="28"/>
          <w:szCs w:val="28"/>
          <w:rtl/>
        </w:rPr>
        <w:t>ِّ</w:t>
      </w:r>
      <w:r w:rsidRPr="005D4DA5">
        <w:rPr>
          <w:rFonts w:ascii="Simplified Arabic" w:hAnsi="Simplified Arabic" w:cs="Simplified Arabic"/>
          <w:sz w:val="28"/>
          <w:szCs w:val="28"/>
          <w:rtl/>
        </w:rPr>
        <w:t>ض نفوذها ما لم تؤخذ مخاوفها في الحسبان، وهذا الخليط من الحسابات المتعارضة يجعل المشهد هش</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وقابل</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للتقلب</w:t>
      </w:r>
      <w:r w:rsidR="001A60D3" w:rsidRPr="005D4DA5">
        <w:rPr>
          <w:rFonts w:ascii="Simplified Arabic" w:hAnsi="Simplified Arabic" w:cs="Simplified Arabic"/>
          <w:sz w:val="28"/>
          <w:szCs w:val="28"/>
          <w:rtl/>
        </w:rPr>
        <w:t>.</w:t>
      </w:r>
    </w:p>
    <w:p w14:paraId="08358CAF" w14:textId="0A44B05F" w:rsidR="001A60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على ضوء هذه المعطيات، يتضح أن مستقبل القرار س</w:t>
      </w:r>
      <w:r w:rsidR="00DB6583">
        <w:rPr>
          <w:rFonts w:ascii="Simplified Arabic" w:hAnsi="Simplified Arabic" w:cs="Simplified Arabic" w:hint="cs"/>
          <w:sz w:val="28"/>
          <w:szCs w:val="28"/>
          <w:rtl/>
        </w:rPr>
        <w:t>َ</w:t>
      </w:r>
      <w:r w:rsidRPr="005D4DA5">
        <w:rPr>
          <w:rFonts w:ascii="Simplified Arabic" w:hAnsi="Simplified Arabic" w:cs="Simplified Arabic"/>
          <w:sz w:val="28"/>
          <w:szCs w:val="28"/>
          <w:rtl/>
        </w:rPr>
        <w:t>ي</w:t>
      </w:r>
      <w:r w:rsidR="00DB6583">
        <w:rPr>
          <w:rFonts w:ascii="Simplified Arabic" w:hAnsi="Simplified Arabic" w:cs="Simplified Arabic" w:hint="cs"/>
          <w:sz w:val="28"/>
          <w:szCs w:val="28"/>
          <w:rtl/>
        </w:rPr>
        <w:t>ُ</w:t>
      </w:r>
      <w:r w:rsidRPr="005D4DA5">
        <w:rPr>
          <w:rFonts w:ascii="Simplified Arabic" w:hAnsi="Simplified Arabic" w:cs="Simplified Arabic"/>
          <w:sz w:val="28"/>
          <w:szCs w:val="28"/>
          <w:rtl/>
        </w:rPr>
        <w:t>حسم بالكيفية التي ستتم بها إدارة المرحلة الانتقالية، ومدى قدرة الوسطاء الإقليميين والدوليين على منع الانزلاق نحو السيناريوهات التصعيدية</w:t>
      </w:r>
      <w:r w:rsidR="001A60D3" w:rsidRPr="005D4DA5">
        <w:rPr>
          <w:rFonts w:ascii="Simplified Arabic" w:hAnsi="Simplified Arabic" w:cs="Simplified Arabic"/>
          <w:sz w:val="28"/>
          <w:szCs w:val="28"/>
          <w:rtl/>
        </w:rPr>
        <w:t>.</w:t>
      </w:r>
    </w:p>
    <w:p w14:paraId="7D3377F6" w14:textId="078AB326" w:rsidR="001A60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فالتنفيذ الجزئي المضطرب يبدو الأكثر ترجيح</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بينما يبقى الانهيار أو النجاح الكامل احتمالين مفتوحين مرتبطين بمدى التوص</w:t>
      </w:r>
      <w:r w:rsidR="00DB6583">
        <w:rPr>
          <w:rFonts w:ascii="Simplified Arabic" w:hAnsi="Simplified Arabic" w:cs="Simplified Arabic" w:hint="cs"/>
          <w:sz w:val="28"/>
          <w:szCs w:val="28"/>
          <w:rtl/>
        </w:rPr>
        <w:t>ُّ</w:t>
      </w:r>
      <w:r w:rsidRPr="005D4DA5">
        <w:rPr>
          <w:rFonts w:ascii="Simplified Arabic" w:hAnsi="Simplified Arabic" w:cs="Simplified Arabic"/>
          <w:sz w:val="28"/>
          <w:szCs w:val="28"/>
          <w:rtl/>
        </w:rPr>
        <w:t>ل إلى تفاهمات حول السلاح، والإدارة، وترتيبات الأمن</w:t>
      </w:r>
      <w:r w:rsidR="001A60D3" w:rsidRPr="005D4DA5">
        <w:rPr>
          <w:rFonts w:ascii="Simplified Arabic" w:hAnsi="Simplified Arabic" w:cs="Simplified Arabic"/>
          <w:sz w:val="28"/>
          <w:szCs w:val="28"/>
          <w:rtl/>
        </w:rPr>
        <w:t>.</w:t>
      </w:r>
    </w:p>
    <w:p w14:paraId="19DC657D" w14:textId="1A7373BF" w:rsidR="001A60D3" w:rsidRPr="005D4DA5" w:rsidRDefault="00696F1A" w:rsidP="005D4DA5">
      <w:pPr>
        <w:widowControl w:val="0"/>
        <w:bidi/>
        <w:spacing w:before="120" w:after="120" w:line="240" w:lineRule="auto"/>
        <w:ind w:firstLine="288"/>
        <w:jc w:val="lowKashida"/>
        <w:rPr>
          <w:rFonts w:ascii="Simplified Arabic" w:hAnsi="Simplified Arabic" w:cs="Simplified Arabic"/>
          <w:sz w:val="28"/>
          <w:szCs w:val="28"/>
          <w:rtl/>
        </w:rPr>
      </w:pPr>
      <w:r w:rsidRPr="005D4DA5">
        <w:rPr>
          <w:rFonts w:ascii="Simplified Arabic" w:hAnsi="Simplified Arabic" w:cs="Simplified Arabic"/>
          <w:sz w:val="28"/>
          <w:szCs w:val="28"/>
          <w:rtl/>
        </w:rPr>
        <w:t>إن القرار 2803 لا يمثل نهاية الصراع، بل بداية مرحلة جديدة أكثر تعقيد</w:t>
      </w:r>
      <w:r w:rsidR="004837AD" w:rsidRPr="005D4DA5">
        <w:rPr>
          <w:rFonts w:ascii="Simplified Arabic" w:hAnsi="Simplified Arabic" w:cs="Simplified Arabic"/>
          <w:sz w:val="28"/>
          <w:szCs w:val="28"/>
          <w:rtl/>
        </w:rPr>
        <w:t>ًا</w:t>
      </w:r>
      <w:r w:rsidRPr="005D4DA5">
        <w:rPr>
          <w:rFonts w:ascii="Simplified Arabic" w:hAnsi="Simplified Arabic" w:cs="Simplified Arabic"/>
          <w:sz w:val="28"/>
          <w:szCs w:val="28"/>
          <w:rtl/>
        </w:rPr>
        <w:t xml:space="preserve">، يفترض فيها أن تختبر إرادة الأطراف في تحويل هذا الإطار الدولي إلى مسار واقعي يضمن حقوق الشعب الفلسطيني، ويعيد </w:t>
      </w:r>
      <w:r w:rsidRPr="005D4DA5">
        <w:rPr>
          <w:rFonts w:ascii="Simplified Arabic" w:hAnsi="Simplified Arabic" w:cs="Simplified Arabic"/>
          <w:sz w:val="28"/>
          <w:szCs w:val="28"/>
          <w:rtl/>
        </w:rPr>
        <w:lastRenderedPageBreak/>
        <w:t>بناء غزة، ويمنع إعادة إنتاج أسباب الحرب من جديد</w:t>
      </w:r>
      <w:r w:rsidR="00D66636" w:rsidRPr="005D4DA5">
        <w:rPr>
          <w:rFonts w:ascii="Simplified Arabic" w:hAnsi="Simplified Arabic" w:cs="Simplified Arabic"/>
          <w:sz w:val="28"/>
          <w:szCs w:val="28"/>
          <w:rtl/>
        </w:rPr>
        <w:t>.</w:t>
      </w:r>
    </w:p>
    <w:sectPr w:rsidR="001A60D3" w:rsidRPr="005D4DA5" w:rsidSect="005C215B">
      <w:headerReference w:type="default" r:id="rId7"/>
      <w:footerReference w:type="default" r:id="rId8"/>
      <w:pgSz w:w="12240" w:h="15840"/>
      <w:pgMar w:top="1296" w:right="1728" w:bottom="1296"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AFC519" w14:textId="77777777" w:rsidR="007F57C1" w:rsidRDefault="007F57C1" w:rsidP="00BA4106">
      <w:pPr>
        <w:spacing w:after="0" w:line="240" w:lineRule="auto"/>
      </w:pPr>
      <w:r>
        <w:separator/>
      </w:r>
    </w:p>
  </w:endnote>
  <w:endnote w:type="continuationSeparator" w:id="0">
    <w:p w14:paraId="16DBE6B8" w14:textId="77777777" w:rsidR="007F57C1" w:rsidRDefault="007F57C1" w:rsidP="00BA41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48314426"/>
      <w:docPartObj>
        <w:docPartGallery w:val="Page Numbers (Bottom of Page)"/>
        <w:docPartUnique/>
      </w:docPartObj>
    </w:sdtPr>
    <w:sdtEndPr/>
    <w:sdtContent>
      <w:p w14:paraId="754BC64B" w14:textId="4F6A4F50" w:rsidR="00B77620" w:rsidRDefault="00B7762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5C2063" w14:textId="77777777" w:rsidR="00B77620" w:rsidRDefault="00B776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D47C4A" w14:textId="77777777" w:rsidR="007F57C1" w:rsidRDefault="007F57C1" w:rsidP="00BA4106">
      <w:pPr>
        <w:spacing w:after="0" w:line="240" w:lineRule="auto"/>
      </w:pPr>
      <w:r>
        <w:separator/>
      </w:r>
    </w:p>
  </w:footnote>
  <w:footnote w:type="continuationSeparator" w:id="0">
    <w:p w14:paraId="6B12DFEE" w14:textId="77777777" w:rsidR="007F57C1" w:rsidRDefault="007F57C1" w:rsidP="00BA41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A6382F" w14:textId="314BBB19" w:rsidR="009F3B60" w:rsidRPr="009F3B60" w:rsidRDefault="009F3B60" w:rsidP="009F3B60">
    <w:pPr>
      <w:pStyle w:val="Header"/>
      <w:bidi/>
      <w:rPr>
        <w:rtl/>
      </w:rPr>
    </w:pPr>
    <w:r w:rsidRPr="00D86091">
      <w:rPr>
        <w:noProof/>
        <w:color w:val="0070C0"/>
      </w:rPr>
      <w:drawing>
        <wp:inline distT="0" distB="0" distL="0" distR="0" wp14:anchorId="6A79FACB" wp14:editId="649736E7">
          <wp:extent cx="1181100" cy="688323"/>
          <wp:effectExtent l="0" t="0" r="0" b="0"/>
          <wp:docPr id="19" name="Picture 19" descr="A logo with birds flying around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birds flying around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9935" cy="693472"/>
                  </a:xfrm>
                  <a:prstGeom prst="rect">
                    <a:avLst/>
                  </a:prstGeom>
                  <a:noFill/>
                  <a:ln>
                    <a:noFill/>
                  </a:ln>
                </pic:spPr>
              </pic:pic>
            </a:graphicData>
          </a:graphic>
        </wp:inline>
      </w:drawing>
    </w:r>
    <w:r>
      <w:rPr>
        <w:rFonts w:hint="cs"/>
        <w:rtl/>
      </w:rPr>
      <w:t xml:space="preserve">                                                                                           </w:t>
    </w:r>
    <w:r w:rsidRPr="009F3B60">
      <w:rPr>
        <w:rFonts w:hint="cs"/>
        <w:b/>
        <w:bCs/>
        <w:color w:val="0070C0"/>
        <w:kern w:val="0"/>
        <w:sz w:val="22"/>
        <w:szCs w:val="22"/>
        <w:rtl/>
        <w14:ligatures w14:val="none"/>
      </w:rPr>
      <w:t>تقدير موقف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E7681"/>
    <w:multiLevelType w:val="hybridMultilevel"/>
    <w:tmpl w:val="DBC00FDE"/>
    <w:lvl w:ilvl="0" w:tplc="27D0D194">
      <w:start w:val="1"/>
      <w:numFmt w:val="decimal"/>
      <w:lvlText w:val="%1."/>
      <w:lvlJc w:val="left"/>
      <w:pPr>
        <w:ind w:left="648" w:hanging="360"/>
      </w:pPr>
      <w:rPr>
        <w:rFonts w:hint="default"/>
        <w:b/>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 w15:restartNumberingAfterBreak="0">
    <w:nsid w:val="578E206B"/>
    <w:multiLevelType w:val="hybridMultilevel"/>
    <w:tmpl w:val="C6AC4720"/>
    <w:lvl w:ilvl="0" w:tplc="1C624516">
      <w:start w:val="3"/>
      <w:numFmt w:val="bullet"/>
      <w:lvlText w:val="-"/>
      <w:lvlJc w:val="left"/>
      <w:pPr>
        <w:ind w:left="630" w:hanging="360"/>
      </w:pPr>
      <w:rPr>
        <w:rFonts w:ascii="Simplified Arabic" w:eastAsiaTheme="minorHAnsi" w:hAnsi="Simplified Arabic" w:cs="Simplified Arabic"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7B5C4720"/>
    <w:multiLevelType w:val="hybridMultilevel"/>
    <w:tmpl w:val="E490F142"/>
    <w:lvl w:ilvl="0" w:tplc="297E517E">
      <w:numFmt w:val="bullet"/>
      <w:lvlText w:val="-"/>
      <w:lvlJc w:val="left"/>
      <w:pPr>
        <w:ind w:left="648" w:hanging="360"/>
      </w:pPr>
      <w:rPr>
        <w:rFonts w:ascii="Simplified Arabic" w:eastAsiaTheme="minorHAnsi" w:hAnsi="Simplified Arabic" w:cs="Simplified Arabic"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F1A"/>
    <w:rsid w:val="00055925"/>
    <w:rsid w:val="000A0D06"/>
    <w:rsid w:val="000E5B94"/>
    <w:rsid w:val="000F7B1C"/>
    <w:rsid w:val="0013541A"/>
    <w:rsid w:val="001A60D3"/>
    <w:rsid w:val="00284DD3"/>
    <w:rsid w:val="002C3429"/>
    <w:rsid w:val="002C60E7"/>
    <w:rsid w:val="00373AA0"/>
    <w:rsid w:val="003763C9"/>
    <w:rsid w:val="004837AD"/>
    <w:rsid w:val="00566774"/>
    <w:rsid w:val="005C215B"/>
    <w:rsid w:val="005D4DA5"/>
    <w:rsid w:val="005E5510"/>
    <w:rsid w:val="00696F1A"/>
    <w:rsid w:val="006D02AE"/>
    <w:rsid w:val="00753063"/>
    <w:rsid w:val="0078399B"/>
    <w:rsid w:val="007F57C1"/>
    <w:rsid w:val="007F6B8D"/>
    <w:rsid w:val="008631D7"/>
    <w:rsid w:val="00876F1C"/>
    <w:rsid w:val="008B3907"/>
    <w:rsid w:val="008B5D46"/>
    <w:rsid w:val="008F2E95"/>
    <w:rsid w:val="00917A95"/>
    <w:rsid w:val="009F3B60"/>
    <w:rsid w:val="00AC048F"/>
    <w:rsid w:val="00B34E87"/>
    <w:rsid w:val="00B77620"/>
    <w:rsid w:val="00BA4106"/>
    <w:rsid w:val="00C47F4C"/>
    <w:rsid w:val="00C655FF"/>
    <w:rsid w:val="00CA1A2C"/>
    <w:rsid w:val="00CE0E73"/>
    <w:rsid w:val="00D00542"/>
    <w:rsid w:val="00D66636"/>
    <w:rsid w:val="00D95416"/>
    <w:rsid w:val="00D967CC"/>
    <w:rsid w:val="00DB6583"/>
    <w:rsid w:val="00E516B9"/>
    <w:rsid w:val="00F84348"/>
    <w:rsid w:val="00F84A73"/>
    <w:rsid w:val="00F87EAE"/>
    <w:rsid w:val="00FD193E"/>
    <w:rsid w:val="00FF2A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0C5C9"/>
  <w15:chartTrackingRefBased/>
  <w15:docId w15:val="{4DB1F201-A523-43C2-8A99-C8E07CB87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6F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96F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6F1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6F1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96F1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96F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6F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6F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6F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F1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96F1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6F1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6F1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96F1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96F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6F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6F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6F1A"/>
    <w:rPr>
      <w:rFonts w:eastAsiaTheme="majorEastAsia" w:cstheme="majorBidi"/>
      <w:color w:val="272727" w:themeColor="text1" w:themeTint="D8"/>
    </w:rPr>
  </w:style>
  <w:style w:type="paragraph" w:styleId="Title">
    <w:name w:val="Title"/>
    <w:basedOn w:val="Normal"/>
    <w:next w:val="Normal"/>
    <w:link w:val="TitleChar"/>
    <w:uiPriority w:val="10"/>
    <w:qFormat/>
    <w:rsid w:val="00696F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6F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6F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6F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6F1A"/>
    <w:pPr>
      <w:spacing w:before="160"/>
      <w:jc w:val="center"/>
    </w:pPr>
    <w:rPr>
      <w:i/>
      <w:iCs/>
      <w:color w:val="404040" w:themeColor="text1" w:themeTint="BF"/>
    </w:rPr>
  </w:style>
  <w:style w:type="character" w:customStyle="1" w:styleId="QuoteChar">
    <w:name w:val="Quote Char"/>
    <w:basedOn w:val="DefaultParagraphFont"/>
    <w:link w:val="Quote"/>
    <w:uiPriority w:val="29"/>
    <w:rsid w:val="00696F1A"/>
    <w:rPr>
      <w:i/>
      <w:iCs/>
      <w:color w:val="404040" w:themeColor="text1" w:themeTint="BF"/>
    </w:rPr>
  </w:style>
  <w:style w:type="paragraph" w:styleId="ListParagraph">
    <w:name w:val="List Paragraph"/>
    <w:basedOn w:val="Normal"/>
    <w:uiPriority w:val="34"/>
    <w:qFormat/>
    <w:rsid w:val="00696F1A"/>
    <w:pPr>
      <w:ind w:left="720"/>
      <w:contextualSpacing/>
    </w:pPr>
  </w:style>
  <w:style w:type="character" w:styleId="IntenseEmphasis">
    <w:name w:val="Intense Emphasis"/>
    <w:basedOn w:val="DefaultParagraphFont"/>
    <w:uiPriority w:val="21"/>
    <w:qFormat/>
    <w:rsid w:val="00696F1A"/>
    <w:rPr>
      <w:i/>
      <w:iCs/>
      <w:color w:val="2F5496" w:themeColor="accent1" w:themeShade="BF"/>
    </w:rPr>
  </w:style>
  <w:style w:type="paragraph" w:styleId="IntenseQuote">
    <w:name w:val="Intense Quote"/>
    <w:basedOn w:val="Normal"/>
    <w:next w:val="Normal"/>
    <w:link w:val="IntenseQuoteChar"/>
    <w:uiPriority w:val="30"/>
    <w:qFormat/>
    <w:rsid w:val="00696F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96F1A"/>
    <w:rPr>
      <w:i/>
      <w:iCs/>
      <w:color w:val="2F5496" w:themeColor="accent1" w:themeShade="BF"/>
    </w:rPr>
  </w:style>
  <w:style w:type="character" w:styleId="IntenseReference">
    <w:name w:val="Intense Reference"/>
    <w:basedOn w:val="DefaultParagraphFont"/>
    <w:uiPriority w:val="32"/>
    <w:qFormat/>
    <w:rsid w:val="00696F1A"/>
    <w:rPr>
      <w:b/>
      <w:bCs/>
      <w:smallCaps/>
      <w:color w:val="2F5496" w:themeColor="accent1" w:themeShade="BF"/>
      <w:spacing w:val="5"/>
    </w:rPr>
  </w:style>
  <w:style w:type="paragraph" w:styleId="Header">
    <w:name w:val="header"/>
    <w:basedOn w:val="Normal"/>
    <w:link w:val="HeaderChar"/>
    <w:uiPriority w:val="99"/>
    <w:unhideWhenUsed/>
    <w:rsid w:val="00BA41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106"/>
  </w:style>
  <w:style w:type="paragraph" w:styleId="Footer">
    <w:name w:val="footer"/>
    <w:basedOn w:val="Normal"/>
    <w:link w:val="FooterChar"/>
    <w:uiPriority w:val="99"/>
    <w:unhideWhenUsed/>
    <w:rsid w:val="00BA41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1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7</Pages>
  <Words>1514</Words>
  <Characters>8635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Mohanad Sharaf</dc:creator>
  <cp:keywords/>
  <dc:description/>
  <cp:lastModifiedBy>Bakr Ahmed</cp:lastModifiedBy>
  <cp:revision>30</cp:revision>
  <cp:lastPrinted>2025-11-20T17:34:00Z</cp:lastPrinted>
  <dcterms:created xsi:type="dcterms:W3CDTF">2025-11-21T15:00:00Z</dcterms:created>
  <dcterms:modified xsi:type="dcterms:W3CDTF">2025-11-26T13:00:00Z</dcterms:modified>
</cp:coreProperties>
</file>